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12" w:lineRule="auto"/>
      </w:pPr>
      <w:bookmarkStart w:id="6" w:name="_GoBack"/>
      <w:bookmarkEnd w:id="6"/>
    </w:p>
    <w:p>
      <w:pPr>
        <w:pStyle w:val="3"/>
        <w:keepNext w:val="0"/>
        <w:keepLines w:val="0"/>
        <w:pageBreakBefore w:val="0"/>
        <w:widowControl w:val="0"/>
        <w:kinsoku/>
        <w:wordWrap/>
        <w:overflowPunct/>
        <w:topLinePunct w:val="0"/>
        <w:autoSpaceDE/>
        <w:autoSpaceDN/>
        <w:bidi w:val="0"/>
        <w:adjustRightInd/>
        <w:snapToGrid/>
        <w:spacing w:after="0" w:line="360" w:lineRule="auto"/>
        <w:ind w:firstLine="1180" w:firstLineChars="200"/>
        <w:jc w:val="both"/>
        <w:textAlignment w:val="auto"/>
        <w:rPr>
          <w:rFonts w:hint="eastAsia" w:ascii="宋体" w:hAnsi="宋体" w:eastAsia="宋体" w:cs="宋体"/>
          <w:snapToGrid w:val="0"/>
          <w:color w:val="000000"/>
          <w:spacing w:val="35"/>
          <w:kern w:val="0"/>
          <w:sz w:val="52"/>
          <w:szCs w:val="52"/>
          <w:lang w:val="en-US" w:eastAsia="zh-CN"/>
          <w14:textOutline w14:w="8717" w14:cap="sq" w14:cmpd="sng">
            <w14:solidFill>
              <w14:srgbClr w14:val="000000"/>
            </w14:solidFill>
            <w14:prstDash w14:val="solid"/>
            <w14:bevel/>
          </w14:textOutline>
        </w:rPr>
      </w:pPr>
    </w:p>
    <w:p>
      <w:pPr>
        <w:pStyle w:val="3"/>
        <w:keepNext w:val="0"/>
        <w:keepLines w:val="0"/>
        <w:pageBreakBefore w:val="0"/>
        <w:widowControl w:val="0"/>
        <w:kinsoku/>
        <w:wordWrap/>
        <w:overflowPunct/>
        <w:topLinePunct w:val="0"/>
        <w:autoSpaceDE/>
        <w:autoSpaceDN/>
        <w:bidi w:val="0"/>
        <w:adjustRightInd/>
        <w:snapToGrid/>
        <w:spacing w:after="0" w:line="360" w:lineRule="auto"/>
        <w:ind w:firstLine="1180" w:firstLineChars="200"/>
        <w:jc w:val="both"/>
        <w:textAlignment w:val="auto"/>
        <w:rPr>
          <w:rFonts w:hint="default" w:ascii="宋体" w:hAnsi="宋体" w:eastAsia="宋体" w:cs="宋体"/>
          <w:snapToGrid w:val="0"/>
          <w:color w:val="000000"/>
          <w:spacing w:val="35"/>
          <w:kern w:val="0"/>
          <w:sz w:val="52"/>
          <w:szCs w:val="52"/>
          <w:lang w:val="en-US" w:eastAsia="zh-CN"/>
          <w14:textOutline w14:w="8717" w14:cap="sq" w14:cmpd="sng">
            <w14:solidFill>
              <w14:srgbClr w14:val="000000"/>
            </w14:solidFill>
            <w14:prstDash w14:val="solid"/>
            <w14:bevel/>
          </w14:textOutline>
        </w:rPr>
      </w:pPr>
      <w:r>
        <w:rPr>
          <w:rFonts w:hint="eastAsia" w:ascii="宋体" w:hAnsi="宋体" w:eastAsia="宋体" w:cs="宋体"/>
          <w:snapToGrid w:val="0"/>
          <w:color w:val="000000"/>
          <w:spacing w:val="35"/>
          <w:kern w:val="0"/>
          <w:sz w:val="52"/>
          <w:szCs w:val="52"/>
          <w:lang w:val="en-US" w:eastAsia="zh-CN"/>
          <w14:textOutline w14:w="8717" w14:cap="sq" w14:cmpd="sng">
            <w14:solidFill>
              <w14:srgbClr w14:val="000000"/>
            </w14:solidFill>
            <w14:prstDash w14:val="solid"/>
            <w14:bevel/>
          </w14:textOutline>
        </w:rPr>
        <w:t>潢川县应急预案编制项目（二次）</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234" w:line="185" w:lineRule="auto"/>
        <w:ind w:firstLine="1344" w:firstLineChars="200"/>
        <w:rPr>
          <w:rFonts w:ascii="宋体" w:hAnsi="宋体" w:eastAsia="宋体" w:cs="宋体"/>
          <w:sz w:val="72"/>
          <w:szCs w:val="72"/>
        </w:rPr>
      </w:pPr>
      <w:r>
        <w:rPr>
          <w:rFonts w:hint="eastAsia" w:ascii="宋体" w:hAnsi="宋体" w:eastAsia="宋体" w:cs="宋体"/>
          <w:spacing w:val="-24"/>
          <w:sz w:val="72"/>
          <w:szCs w:val="72"/>
          <w:lang w:eastAsia="zh-CN"/>
          <w14:textOutline w14:w="13075" w14:cap="sq" w14:cmpd="sng">
            <w14:solidFill>
              <w14:srgbClr w14:val="000000"/>
            </w14:solidFill>
            <w14:prstDash w14:val="solid"/>
            <w14:bevel/>
          </w14:textOutline>
        </w:rPr>
        <w:t>竞</w:t>
      </w:r>
      <w:r>
        <w:rPr>
          <w:rFonts w:hint="eastAsia" w:ascii="宋体" w:hAnsi="宋体" w:eastAsia="宋体" w:cs="宋体"/>
          <w:spacing w:val="-24"/>
          <w:sz w:val="72"/>
          <w:szCs w:val="72"/>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24"/>
          <w:sz w:val="72"/>
          <w:szCs w:val="72"/>
          <w:lang w:eastAsia="zh-CN"/>
          <w14:textOutline w14:w="13075" w14:cap="sq" w14:cmpd="sng">
            <w14:solidFill>
              <w14:srgbClr w14:val="000000"/>
            </w14:solidFill>
            <w14:prstDash w14:val="solid"/>
            <w14:bevel/>
          </w14:textOutline>
        </w:rPr>
        <w:t>争</w:t>
      </w:r>
      <w:r>
        <w:rPr>
          <w:rFonts w:hint="eastAsia" w:ascii="宋体" w:hAnsi="宋体" w:eastAsia="宋体" w:cs="宋体"/>
          <w:spacing w:val="-24"/>
          <w:sz w:val="72"/>
          <w:szCs w:val="72"/>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24"/>
          <w:sz w:val="72"/>
          <w:szCs w:val="72"/>
          <w:lang w:eastAsia="zh-CN"/>
          <w14:textOutline w14:w="13075" w14:cap="sq" w14:cmpd="sng">
            <w14:solidFill>
              <w14:srgbClr w14:val="000000"/>
            </w14:solidFill>
            <w14:prstDash w14:val="solid"/>
            <w14:bevel/>
          </w14:textOutline>
        </w:rPr>
        <w:t>性</w:t>
      </w:r>
      <w:r>
        <w:rPr>
          <w:rFonts w:hint="eastAsia" w:ascii="宋体" w:hAnsi="宋体" w:eastAsia="宋体" w:cs="宋体"/>
          <w:spacing w:val="-24"/>
          <w:sz w:val="72"/>
          <w:szCs w:val="72"/>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24"/>
          <w:sz w:val="72"/>
          <w:szCs w:val="72"/>
          <w:lang w:eastAsia="zh-CN"/>
          <w14:textOutline w14:w="13075" w14:cap="sq" w14:cmpd="sng">
            <w14:solidFill>
              <w14:srgbClr w14:val="000000"/>
            </w14:solidFill>
            <w14:prstDash w14:val="solid"/>
            <w14:bevel/>
          </w14:textOutline>
        </w:rPr>
        <w:t>磋</w:t>
      </w:r>
      <w:r>
        <w:rPr>
          <w:rFonts w:hint="eastAsia" w:ascii="宋体" w:hAnsi="宋体" w:eastAsia="宋体" w:cs="宋体"/>
          <w:spacing w:val="-24"/>
          <w:sz w:val="72"/>
          <w:szCs w:val="72"/>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24"/>
          <w:sz w:val="72"/>
          <w:szCs w:val="72"/>
          <w:lang w:eastAsia="zh-CN"/>
          <w14:textOutline w14:w="13075" w14:cap="sq" w14:cmpd="sng">
            <w14:solidFill>
              <w14:srgbClr w14:val="000000"/>
            </w14:solidFill>
            <w14:prstDash w14:val="solid"/>
            <w14:bevel/>
          </w14:textOutline>
        </w:rPr>
        <w:t>商</w:t>
      </w:r>
      <w:r>
        <w:rPr>
          <w:rFonts w:ascii="宋体" w:hAnsi="宋体" w:eastAsia="宋体" w:cs="宋体"/>
          <w:spacing w:val="39"/>
          <w:sz w:val="72"/>
          <w:szCs w:val="72"/>
        </w:rPr>
        <w:t xml:space="preserve"> </w:t>
      </w:r>
      <w:r>
        <w:rPr>
          <w:rFonts w:ascii="宋体" w:hAnsi="宋体" w:eastAsia="宋体" w:cs="宋体"/>
          <w:spacing w:val="-24"/>
          <w:sz w:val="72"/>
          <w:szCs w:val="72"/>
          <w14:textOutline w14:w="13075" w14:cap="sq" w14:cmpd="sng">
            <w14:solidFill>
              <w14:srgbClr w14:val="000000"/>
            </w14:solidFill>
            <w14:prstDash w14:val="solid"/>
            <w14:bevel/>
          </w14:textOutline>
        </w:rPr>
        <w:t>文</w:t>
      </w:r>
      <w:r>
        <w:rPr>
          <w:rFonts w:ascii="宋体" w:hAnsi="宋体" w:eastAsia="宋体" w:cs="宋体"/>
          <w:spacing w:val="30"/>
          <w:sz w:val="72"/>
          <w:szCs w:val="72"/>
        </w:rPr>
        <w:t xml:space="preserve"> </w:t>
      </w:r>
      <w:r>
        <w:rPr>
          <w:rFonts w:ascii="宋体" w:hAnsi="宋体" w:eastAsia="宋体" w:cs="宋体"/>
          <w:spacing w:val="-24"/>
          <w:sz w:val="72"/>
          <w:szCs w:val="72"/>
          <w14:textOutline w14:w="13075" w14:cap="sq" w14:cmpd="sng">
            <w14:solidFill>
              <w14:srgbClr w14:val="000000"/>
            </w14:solidFill>
            <w14:prstDash w14:val="solid"/>
            <w14:bevel/>
          </w14:textOutline>
        </w:rPr>
        <w:t>件</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4"/>
      </w:pPr>
    </w:p>
    <w:p>
      <w:pPr>
        <w:spacing w:line="248" w:lineRule="auto"/>
        <w:rPr>
          <w:rFonts w:ascii="Arial"/>
          <w:sz w:val="21"/>
        </w:rPr>
      </w:pPr>
    </w:p>
    <w:p>
      <w:pPr>
        <w:spacing w:line="310" w:lineRule="auto"/>
        <w:ind w:firstLine="1430" w:firstLineChars="500"/>
        <w:rPr>
          <w:rFonts w:ascii="Arial"/>
          <w:sz w:val="21"/>
        </w:rPr>
      </w:pPr>
      <w:r>
        <w:rPr>
          <w:rFonts w:ascii="宋体" w:hAnsi="宋体" w:eastAsia="宋体" w:cs="宋体"/>
          <w:spacing w:val="-17"/>
          <w:sz w:val="32"/>
          <w:szCs w:val="32"/>
          <w14:textOutline w14:w="5793" w14:cap="sq" w14:cmpd="sng">
            <w14:solidFill>
              <w14:srgbClr w14:val="000000"/>
            </w14:solidFill>
            <w14:prstDash w14:val="solid"/>
            <w14:bevel/>
          </w14:textOutline>
        </w:rPr>
        <w:t>采</w:t>
      </w:r>
      <w:r>
        <w:rPr>
          <w:rFonts w:ascii="宋体" w:hAnsi="宋体" w:eastAsia="宋体" w:cs="宋体"/>
          <w:spacing w:val="6"/>
          <w:sz w:val="32"/>
          <w:szCs w:val="32"/>
        </w:rPr>
        <w:t xml:space="preserve">   </w:t>
      </w:r>
      <w:r>
        <w:rPr>
          <w:rFonts w:ascii="宋体" w:hAnsi="宋体" w:eastAsia="宋体" w:cs="宋体"/>
          <w:spacing w:val="-17"/>
          <w:sz w:val="32"/>
          <w:szCs w:val="32"/>
          <w14:textOutline w14:w="5793" w14:cap="sq" w14:cmpd="sng">
            <w14:solidFill>
              <w14:srgbClr w14:val="000000"/>
            </w14:solidFill>
            <w14:prstDash w14:val="solid"/>
            <w14:bevel/>
          </w14:textOutline>
        </w:rPr>
        <w:t>购</w:t>
      </w:r>
      <w:r>
        <w:rPr>
          <w:rFonts w:ascii="宋体" w:hAnsi="宋体" w:eastAsia="宋体" w:cs="宋体"/>
          <w:spacing w:val="6"/>
          <w:sz w:val="32"/>
          <w:szCs w:val="32"/>
        </w:rPr>
        <w:t xml:space="preserve">   </w:t>
      </w:r>
      <w:r>
        <w:rPr>
          <w:rFonts w:ascii="宋体" w:hAnsi="宋体" w:eastAsia="宋体" w:cs="宋体"/>
          <w:spacing w:val="-17"/>
          <w:sz w:val="32"/>
          <w:szCs w:val="32"/>
          <w14:textOutline w14:w="5793" w14:cap="sq" w14:cmpd="sng">
            <w14:solidFill>
              <w14:srgbClr w14:val="000000"/>
            </w14:solidFill>
            <w14:prstDash w14:val="solid"/>
            <w14:bevel/>
          </w14:textOutline>
        </w:rPr>
        <w:t>人：</w:t>
      </w:r>
      <w:r>
        <w:rPr>
          <w:rFonts w:ascii="宋体" w:hAnsi="宋体" w:eastAsia="宋体" w:cs="宋体"/>
          <w:spacing w:val="83"/>
          <w:sz w:val="32"/>
          <w:szCs w:val="32"/>
        </w:rPr>
        <w:t xml:space="preserve"> </w:t>
      </w:r>
      <w:r>
        <w:rPr>
          <w:rFonts w:hint="eastAsia" w:ascii="宋体" w:hAnsi="宋体" w:eastAsia="宋体" w:cs="宋体"/>
          <w:spacing w:val="-26"/>
          <w:sz w:val="32"/>
          <w:szCs w:val="32"/>
          <w14:textOutline w14:w="5648" w14:cap="sq" w14:cmpd="sng">
            <w14:solidFill>
              <w14:srgbClr w14:val="000000"/>
            </w14:solidFill>
            <w14:prstDash w14:val="solid"/>
            <w14:bevel/>
          </w14:textOutline>
        </w:rPr>
        <w:t>信阳市生态环境局潢川分局</w:t>
      </w:r>
      <w:r>
        <w:rPr>
          <w:rFonts w:hint="eastAsia" w:ascii="宋体" w:hAnsi="宋体" w:eastAsia="宋体" w:cs="宋体"/>
          <w:spacing w:val="83"/>
          <w:sz w:val="32"/>
          <w:szCs w:val="32"/>
        </w:rPr>
        <w:t xml:space="preserve"> </w:t>
      </w:r>
    </w:p>
    <w:p>
      <w:pPr>
        <w:spacing w:line="310" w:lineRule="auto"/>
        <w:rPr>
          <w:rFonts w:ascii="Arial"/>
          <w:sz w:val="21"/>
        </w:rPr>
      </w:pPr>
    </w:p>
    <w:p>
      <w:pPr>
        <w:spacing w:before="104" w:line="185" w:lineRule="auto"/>
        <w:ind w:firstLine="1359"/>
        <w:rPr>
          <w:rFonts w:hint="eastAsia" w:ascii="宋体" w:hAnsi="宋体" w:eastAsia="宋体" w:cs="宋体"/>
          <w:spacing w:val="-17"/>
          <w:sz w:val="32"/>
          <w:szCs w:val="32"/>
          <w:lang w:val="en-US" w:eastAsia="zh-CN"/>
          <w14:textOutline w14:w="5793" w14:cap="sq" w14:cmpd="sng">
            <w14:solidFill>
              <w14:srgbClr w14:val="000000"/>
            </w14:solidFill>
            <w14:prstDash w14:val="solid"/>
            <w14:bevel/>
          </w14:textOutline>
        </w:rPr>
      </w:pPr>
      <w:r>
        <w:rPr>
          <w:rFonts w:ascii="宋体" w:hAnsi="宋体" w:eastAsia="宋体" w:cs="宋体"/>
          <w:spacing w:val="-26"/>
          <w:sz w:val="32"/>
          <w:szCs w:val="32"/>
          <w14:textOutline w14:w="5648" w14:cap="sq" w14:cmpd="sng">
            <w14:solidFill>
              <w14:srgbClr w14:val="000000"/>
            </w14:solidFill>
            <w14:prstDash w14:val="solid"/>
            <w14:bevel/>
          </w14:textOutline>
        </w:rPr>
        <w:t>采购代理机构：</w:t>
      </w:r>
      <w:r>
        <w:rPr>
          <w:rFonts w:hint="eastAsia" w:ascii="宋体" w:hAnsi="宋体" w:eastAsia="宋体" w:cs="宋体"/>
          <w:spacing w:val="-26"/>
          <w:sz w:val="32"/>
          <w:szCs w:val="32"/>
          <w:lang w:val="en-US" w:eastAsia="zh-CN"/>
          <w14:textOutline w14:w="5648" w14:cap="sq" w14:cmpd="sng">
            <w14:solidFill>
              <w14:srgbClr w14:val="000000"/>
            </w14:solidFill>
            <w14:prstDash w14:val="solid"/>
            <w14:bevel/>
          </w14:textOutline>
        </w:rPr>
        <w:t xml:space="preserve">   </w:t>
      </w:r>
      <w:r>
        <w:rPr>
          <w:rFonts w:hint="eastAsia" w:ascii="宋体" w:hAnsi="宋体" w:eastAsia="宋体" w:cs="宋体"/>
          <w:spacing w:val="-26"/>
          <w:sz w:val="32"/>
          <w:szCs w:val="32"/>
          <w14:textOutline w14:w="5648" w14:cap="sq" w14:cmpd="sng">
            <w14:solidFill>
              <w14:srgbClr w14:val="000000"/>
            </w14:solidFill>
            <w14:prstDash w14:val="solid"/>
            <w14:bevel/>
          </w14:textOutline>
        </w:rPr>
        <w:t>河南中诺工程管理有限公司</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4" w:line="185" w:lineRule="auto"/>
        <w:ind w:firstLine="1416"/>
        <w:rPr>
          <w:rFonts w:ascii="宋体" w:hAnsi="宋体" w:eastAsia="宋体" w:cs="宋体"/>
          <w:sz w:val="32"/>
          <w:szCs w:val="32"/>
        </w:rPr>
      </w:pPr>
      <w:r>
        <w:rPr>
          <w:rFonts w:ascii="宋体" w:hAnsi="宋体" w:eastAsia="宋体" w:cs="宋体"/>
          <w:spacing w:val="-32"/>
          <w:sz w:val="32"/>
          <w:szCs w:val="32"/>
          <w14:textOutline w14:w="5793" w14:cap="sq" w14:cmpd="sng">
            <w14:solidFill>
              <w14:srgbClr w14:val="000000"/>
            </w14:solidFill>
            <w14:prstDash w14:val="solid"/>
            <w14:bevel/>
          </w14:textOutline>
        </w:rPr>
        <w:t>日</w:t>
      </w:r>
      <w:r>
        <w:rPr>
          <w:rFonts w:ascii="宋体" w:hAnsi="宋体" w:eastAsia="宋体" w:cs="宋体"/>
          <w:spacing w:val="3"/>
          <w:sz w:val="32"/>
          <w:szCs w:val="32"/>
        </w:rPr>
        <w:t xml:space="preserve">        </w:t>
      </w:r>
      <w:r>
        <w:rPr>
          <w:rFonts w:ascii="宋体" w:hAnsi="宋体" w:eastAsia="宋体" w:cs="宋体"/>
          <w:spacing w:val="-32"/>
          <w:sz w:val="32"/>
          <w:szCs w:val="32"/>
          <w14:textOutline w14:w="5793" w14:cap="sq" w14:cmpd="sng">
            <w14:solidFill>
              <w14:srgbClr w14:val="000000"/>
            </w14:solidFill>
            <w14:prstDash w14:val="solid"/>
            <w14:bevel/>
          </w14:textOutline>
        </w:rPr>
        <w:t>期：</w:t>
      </w:r>
      <w:r>
        <w:rPr>
          <w:rFonts w:ascii="宋体" w:hAnsi="宋体" w:eastAsia="宋体" w:cs="宋体"/>
          <w:spacing w:val="81"/>
          <w:sz w:val="32"/>
          <w:szCs w:val="32"/>
        </w:rPr>
        <w:t xml:space="preserve"> </w:t>
      </w:r>
      <w:r>
        <w:rPr>
          <w:rFonts w:ascii="宋体" w:hAnsi="宋体" w:eastAsia="宋体" w:cs="宋体"/>
          <w:spacing w:val="-32"/>
          <w:sz w:val="32"/>
          <w:szCs w:val="32"/>
          <w14:textOutline w14:w="5793" w14:cap="sq" w14:cmpd="sng">
            <w14:solidFill>
              <w14:srgbClr w14:val="000000"/>
            </w14:solidFill>
            <w14:prstDash w14:val="solid"/>
            <w14:bevel/>
          </w14:textOutline>
        </w:rPr>
        <w:t>二零二</w:t>
      </w:r>
      <w:r>
        <w:rPr>
          <w:rFonts w:hint="eastAsia" w:ascii="宋体" w:hAnsi="宋体" w:eastAsia="宋体" w:cs="宋体"/>
          <w:spacing w:val="-32"/>
          <w:sz w:val="32"/>
          <w:szCs w:val="32"/>
          <w:lang w:val="en-US" w:eastAsia="zh-CN"/>
          <w14:textOutline w14:w="5793" w14:cap="sq" w14:cmpd="sng">
            <w14:solidFill>
              <w14:srgbClr w14:val="000000"/>
            </w14:solidFill>
            <w14:prstDash w14:val="solid"/>
            <w14:bevel/>
          </w14:textOutline>
        </w:rPr>
        <w:t>三年十二</w:t>
      </w:r>
      <w:r>
        <w:rPr>
          <w:rFonts w:ascii="宋体" w:hAnsi="宋体" w:eastAsia="宋体" w:cs="宋体"/>
          <w:spacing w:val="-32"/>
          <w:sz w:val="32"/>
          <w:szCs w:val="32"/>
          <w14:textOutline w14:w="5793" w14:cap="sq" w14:cmpd="sng">
            <w14:solidFill>
              <w14:srgbClr w14:val="000000"/>
            </w14:solidFill>
            <w14:prstDash w14:val="solid"/>
            <w14:bevel/>
          </w14:textOutline>
        </w:rPr>
        <w:t>月</w:t>
      </w:r>
    </w:p>
    <w:p>
      <w:pPr>
        <w:spacing w:line="263" w:lineRule="auto"/>
        <w:rPr>
          <w:rFonts w:ascii="Arial"/>
          <w:sz w:val="21"/>
        </w:rPr>
      </w:pPr>
    </w:p>
    <w:p>
      <w:pPr>
        <w:spacing w:line="556" w:lineRule="exact"/>
        <w:ind w:firstLine="959"/>
        <w:rPr>
          <w:rFonts w:hint="eastAsia" w:eastAsia="宋体"/>
          <w:lang w:eastAsia="zh-CN"/>
        </w:rPr>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pPr>
    </w:p>
    <w:sdt>
      <w:sdtPr>
        <w:rPr>
          <w:rFonts w:ascii="宋体" w:hAnsi="宋体" w:eastAsia="宋体" w:cs="宋体"/>
          <w:sz w:val="31"/>
          <w:szCs w:val="31"/>
        </w:rPr>
        <w:id w:val="1"/>
        <w:docPartObj>
          <w:docPartGallery w:val="Table of Contents"/>
          <w:docPartUnique/>
        </w:docPartObj>
      </w:sdtPr>
      <w:sdtEndPr>
        <w:rPr>
          <w:rFonts w:ascii="Times New Roman" w:hAnsi="Times New Roman" w:eastAsia="Times New Roman" w:cs="Times New Roman"/>
          <w:sz w:val="28"/>
          <w:szCs w:val="28"/>
        </w:rPr>
      </w:sdtEndPr>
      <w:sdtContent>
        <w:p>
          <w:pPr>
            <w:spacing w:before="100" w:line="228" w:lineRule="auto"/>
            <w:ind w:left="4700"/>
            <w:rPr>
              <w:rFonts w:ascii="宋体" w:hAnsi="宋体" w:eastAsia="宋体" w:cs="宋体"/>
              <w:sz w:val="31"/>
              <w:szCs w:val="31"/>
            </w:rPr>
          </w:pPr>
          <w:bookmarkStart w:id="0" w:name="bookmark1"/>
          <w:bookmarkEnd w:id="0"/>
          <w:r>
            <w:rPr>
              <w:rFonts w:ascii="宋体" w:hAnsi="宋体" w:eastAsia="宋体" w:cs="宋体"/>
              <w:spacing w:val="-35"/>
              <w:sz w:val="31"/>
              <w:szCs w:val="31"/>
            </w:rPr>
            <w:t>目</w:t>
          </w:r>
          <w:r>
            <w:rPr>
              <w:rFonts w:ascii="宋体" w:hAnsi="宋体" w:eastAsia="宋体" w:cs="宋体"/>
              <w:spacing w:val="1"/>
              <w:sz w:val="31"/>
              <w:szCs w:val="31"/>
            </w:rPr>
            <w:t xml:space="preserve"> </w:t>
          </w:r>
          <w:r>
            <w:rPr>
              <w:rFonts w:ascii="宋体" w:hAnsi="宋体" w:eastAsia="宋体" w:cs="宋体"/>
              <w:spacing w:val="-35"/>
              <w:sz w:val="31"/>
              <w:szCs w:val="31"/>
            </w:rPr>
            <w:t>录</w:t>
          </w:r>
        </w:p>
        <w:p>
          <w:pPr>
            <w:tabs>
              <w:tab w:val="right" w:leader="dot" w:pos="9729"/>
            </w:tabs>
            <w:spacing w:before="75" w:line="219" w:lineRule="auto"/>
            <w:rPr>
              <w:rFonts w:ascii="Times New Roman" w:hAnsi="Times New Roman" w:eastAsia="Times New Roman" w:cs="Times New Roman"/>
              <w:sz w:val="28"/>
              <w:szCs w:val="28"/>
            </w:rPr>
          </w:pPr>
          <w:r>
            <w:rPr>
              <w:rFonts w:ascii="宋体" w:hAnsi="宋体" w:eastAsia="宋体" w:cs="宋体"/>
              <w:spacing w:val="-5"/>
              <w:sz w:val="28"/>
              <w:szCs w:val="28"/>
            </w:rPr>
            <w:t>第一章</w:t>
          </w:r>
          <w:r>
            <w:rPr>
              <w:rFonts w:ascii="宋体" w:hAnsi="宋体" w:eastAsia="宋体" w:cs="宋体"/>
              <w:spacing w:val="112"/>
              <w:sz w:val="28"/>
              <w:szCs w:val="28"/>
            </w:rPr>
            <w:t xml:space="preserve"> </w:t>
          </w:r>
          <w:r>
            <w:rPr>
              <w:rFonts w:ascii="宋体" w:hAnsi="宋体" w:eastAsia="宋体" w:cs="宋体"/>
              <w:spacing w:val="-5"/>
              <w:sz w:val="28"/>
              <w:szCs w:val="28"/>
            </w:rPr>
            <w:t>招标公告</w:t>
          </w:r>
          <w:r>
            <w:rPr>
              <w:rFonts w:ascii="宋体" w:hAnsi="宋体" w:eastAsia="宋体" w:cs="宋体"/>
              <w:spacing w:val="-123"/>
              <w:sz w:val="28"/>
              <w:szCs w:val="28"/>
            </w:rPr>
            <w:t xml:space="preserve"> </w:t>
          </w:r>
          <w:r>
            <w:rPr>
              <w:rFonts w:ascii="宋体" w:hAnsi="宋体" w:eastAsia="宋体" w:cs="宋体"/>
              <w:sz w:val="28"/>
              <w:szCs w:val="28"/>
            </w:rPr>
            <w:tab/>
          </w:r>
          <w:r>
            <w:fldChar w:fldCharType="begin"/>
          </w:r>
          <w:r>
            <w:instrText xml:space="preserve"> HYPERLINK \l "bookmark1" </w:instrText>
          </w:r>
          <w:r>
            <w:fldChar w:fldCharType="separate"/>
          </w:r>
          <w:r>
            <w:rPr>
              <w:rFonts w:ascii="Times New Roman" w:hAnsi="Times New Roman" w:eastAsia="Times New Roman" w:cs="Times New Roman"/>
              <w:spacing w:val="1"/>
              <w:sz w:val="28"/>
              <w:szCs w:val="28"/>
            </w:rPr>
            <w:t>2</w:t>
          </w:r>
          <w:r>
            <w:rPr>
              <w:rFonts w:ascii="Times New Roman" w:hAnsi="Times New Roman" w:eastAsia="Times New Roman" w:cs="Times New Roman"/>
              <w:spacing w:val="1"/>
              <w:sz w:val="28"/>
              <w:szCs w:val="28"/>
            </w:rPr>
            <w:fldChar w:fldCharType="end"/>
          </w:r>
        </w:p>
        <w:p>
          <w:pPr>
            <w:pStyle w:val="4"/>
            <w:spacing w:line="299" w:lineRule="auto"/>
          </w:pPr>
        </w:p>
        <w:p>
          <w:pPr>
            <w:tabs>
              <w:tab w:val="right" w:leader="dot" w:pos="9727"/>
            </w:tabs>
            <w:spacing w:before="91" w:line="220" w:lineRule="auto"/>
            <w:rPr>
              <w:rFonts w:ascii="Times New Roman" w:hAnsi="Times New Roman" w:eastAsia="Times New Roman" w:cs="Times New Roman"/>
              <w:sz w:val="28"/>
              <w:szCs w:val="28"/>
            </w:rPr>
          </w:pPr>
          <w:r>
            <w:rPr>
              <w:rFonts w:ascii="宋体" w:hAnsi="宋体" w:eastAsia="宋体" w:cs="宋体"/>
              <w:spacing w:val="-5"/>
              <w:sz w:val="28"/>
              <w:szCs w:val="28"/>
            </w:rPr>
            <w:t>第二章</w:t>
          </w:r>
          <w:r>
            <w:rPr>
              <w:rFonts w:ascii="宋体" w:hAnsi="宋体" w:eastAsia="宋体" w:cs="宋体"/>
              <w:spacing w:val="117"/>
              <w:sz w:val="28"/>
              <w:szCs w:val="28"/>
            </w:rPr>
            <w:t xml:space="preserve"> </w:t>
          </w:r>
          <w:r>
            <w:rPr>
              <w:rFonts w:ascii="宋体" w:hAnsi="宋体" w:eastAsia="宋体" w:cs="宋体"/>
              <w:spacing w:val="-5"/>
              <w:sz w:val="28"/>
              <w:szCs w:val="28"/>
            </w:rPr>
            <w:t>投标人须知</w:t>
          </w:r>
          <w:r>
            <w:rPr>
              <w:rFonts w:ascii="宋体" w:hAnsi="宋体" w:eastAsia="宋体" w:cs="宋体"/>
              <w:spacing w:val="-122"/>
              <w:sz w:val="28"/>
              <w:szCs w:val="28"/>
            </w:rPr>
            <w:t xml:space="preserve"> </w:t>
          </w:r>
          <w:r>
            <w:rPr>
              <w:rFonts w:ascii="宋体" w:hAnsi="宋体" w:eastAsia="宋体" w:cs="宋体"/>
              <w:sz w:val="28"/>
              <w:szCs w:val="28"/>
            </w:rPr>
            <w:tab/>
          </w:r>
          <w:r>
            <w:rPr>
              <w:rFonts w:ascii="宋体" w:hAnsi="宋体" w:eastAsia="宋体" w:cs="宋体"/>
              <w:spacing w:val="-71"/>
              <w:sz w:val="28"/>
              <w:szCs w:val="28"/>
            </w:rPr>
            <w:t xml:space="preserve"> </w:t>
          </w:r>
          <w:r>
            <w:fldChar w:fldCharType="begin"/>
          </w:r>
          <w:r>
            <w:instrText xml:space="preserve"> HYPERLINK \l "bookmark2" </w:instrText>
          </w:r>
          <w:r>
            <w:fldChar w:fldCharType="separate"/>
          </w:r>
          <w:r>
            <w:rPr>
              <w:rFonts w:ascii="Times New Roman" w:hAnsi="Times New Roman" w:eastAsia="Times New Roman" w:cs="Times New Roman"/>
              <w:sz w:val="28"/>
              <w:szCs w:val="28"/>
            </w:rPr>
            <w:t>5</w:t>
          </w:r>
          <w:r>
            <w:rPr>
              <w:rFonts w:ascii="Times New Roman" w:hAnsi="Times New Roman" w:eastAsia="Times New Roman" w:cs="Times New Roman"/>
              <w:sz w:val="28"/>
              <w:szCs w:val="28"/>
            </w:rPr>
            <w:fldChar w:fldCharType="end"/>
          </w:r>
        </w:p>
        <w:p>
          <w:pPr>
            <w:pStyle w:val="4"/>
            <w:spacing w:line="295" w:lineRule="auto"/>
          </w:pPr>
        </w:p>
        <w:p>
          <w:pPr>
            <w:tabs>
              <w:tab w:val="right" w:leader="dot" w:pos="9740"/>
            </w:tabs>
            <w:spacing w:before="91" w:line="220" w:lineRule="auto"/>
            <w:rPr>
              <w:rFonts w:ascii="Times New Roman" w:hAnsi="Times New Roman" w:eastAsia="Times New Roman" w:cs="Times New Roman"/>
              <w:sz w:val="28"/>
              <w:szCs w:val="28"/>
            </w:rPr>
          </w:pPr>
          <w:r>
            <w:rPr>
              <w:rFonts w:ascii="宋体" w:hAnsi="宋体" w:eastAsia="宋体" w:cs="宋体"/>
              <w:spacing w:val="-3"/>
              <w:sz w:val="28"/>
              <w:szCs w:val="28"/>
            </w:rPr>
            <w:t>第三章</w:t>
          </w:r>
          <w:r>
            <w:rPr>
              <w:rFonts w:ascii="宋体" w:hAnsi="宋体" w:eastAsia="宋体" w:cs="宋体"/>
              <w:spacing w:val="57"/>
              <w:sz w:val="28"/>
              <w:szCs w:val="28"/>
            </w:rPr>
            <w:t xml:space="preserve"> </w:t>
          </w:r>
          <w:r>
            <w:rPr>
              <w:rFonts w:ascii="宋体" w:hAnsi="宋体" w:eastAsia="宋体" w:cs="宋体"/>
              <w:spacing w:val="-3"/>
              <w:sz w:val="28"/>
              <w:szCs w:val="28"/>
            </w:rPr>
            <w:t xml:space="preserve">评标办法（综合评分法） </w:t>
          </w:r>
          <w:r>
            <w:rPr>
              <w:rFonts w:ascii="宋体" w:hAnsi="宋体" w:eastAsia="宋体" w:cs="宋体"/>
              <w:sz w:val="28"/>
              <w:szCs w:val="28"/>
            </w:rPr>
            <w:tab/>
          </w:r>
          <w:r>
            <w:rPr>
              <w:rFonts w:ascii="宋体" w:hAnsi="宋体" w:eastAsia="宋体" w:cs="宋体"/>
              <w:spacing w:val="-59"/>
              <w:sz w:val="28"/>
              <w:szCs w:val="28"/>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33"/>
              <w:sz w:val="28"/>
              <w:szCs w:val="28"/>
            </w:rPr>
            <w:t>1</w:t>
          </w:r>
          <w:r>
            <w:rPr>
              <w:rFonts w:ascii="Times New Roman" w:hAnsi="Times New Roman" w:eastAsia="Times New Roman" w:cs="Times New Roman"/>
              <w:spacing w:val="-33"/>
              <w:sz w:val="28"/>
              <w:szCs w:val="28"/>
            </w:rPr>
            <w:fldChar w:fldCharType="end"/>
          </w:r>
          <w:r>
            <w:rPr>
              <w:rFonts w:ascii="Times New Roman" w:hAnsi="Times New Roman" w:eastAsia="Times New Roman" w:cs="Times New Roman"/>
              <w:spacing w:val="-13"/>
              <w:sz w:val="28"/>
              <w:szCs w:val="28"/>
            </w:rPr>
            <w:t>7</w:t>
          </w:r>
        </w:p>
        <w:p>
          <w:pPr>
            <w:pStyle w:val="4"/>
            <w:spacing w:line="300" w:lineRule="auto"/>
          </w:pPr>
        </w:p>
        <w:p>
          <w:pPr>
            <w:tabs>
              <w:tab w:val="right" w:leader="dot" w:pos="9705"/>
            </w:tabs>
            <w:spacing w:before="92" w:line="220" w:lineRule="auto"/>
            <w:rPr>
              <w:rFonts w:ascii="Times New Roman" w:hAnsi="Times New Roman" w:eastAsia="Times New Roman" w:cs="Times New Roman"/>
              <w:sz w:val="28"/>
              <w:szCs w:val="28"/>
            </w:rPr>
          </w:pPr>
          <w:r>
            <w:rPr>
              <w:rFonts w:ascii="宋体" w:hAnsi="宋体" w:eastAsia="宋体" w:cs="宋体"/>
              <w:spacing w:val="-5"/>
              <w:sz w:val="28"/>
              <w:szCs w:val="28"/>
            </w:rPr>
            <w:t>第四章</w:t>
          </w:r>
          <w:r>
            <w:rPr>
              <w:rFonts w:ascii="宋体" w:hAnsi="宋体" w:eastAsia="宋体" w:cs="宋体"/>
              <w:spacing w:val="112"/>
              <w:sz w:val="28"/>
              <w:szCs w:val="28"/>
            </w:rPr>
            <w:t xml:space="preserve"> </w:t>
          </w:r>
          <w:r>
            <w:rPr>
              <w:rFonts w:ascii="宋体" w:hAnsi="宋体" w:eastAsia="宋体" w:cs="宋体"/>
              <w:spacing w:val="-5"/>
              <w:sz w:val="28"/>
              <w:szCs w:val="28"/>
            </w:rPr>
            <w:t>合同条款</w:t>
          </w:r>
          <w:r>
            <w:rPr>
              <w:rFonts w:ascii="宋体" w:hAnsi="宋体" w:eastAsia="宋体" w:cs="宋体"/>
              <w:spacing w:val="-121"/>
              <w:sz w:val="28"/>
              <w:szCs w:val="28"/>
            </w:rPr>
            <w:t xml:space="preserve"> </w:t>
          </w:r>
          <w:r>
            <w:rPr>
              <w:rFonts w:ascii="宋体" w:hAnsi="宋体" w:eastAsia="宋体" w:cs="宋体"/>
              <w:sz w:val="28"/>
              <w:szCs w:val="28"/>
            </w:rPr>
            <w:tab/>
          </w:r>
          <w:r>
            <w:rPr>
              <w:rFonts w:ascii="宋体" w:hAnsi="宋体" w:eastAsia="宋体" w:cs="宋体"/>
              <w:spacing w:val="-84"/>
              <w:sz w:val="28"/>
              <w:szCs w:val="28"/>
            </w:rPr>
            <w:t xml:space="preserve"> </w:t>
          </w:r>
          <w:r>
            <w:fldChar w:fldCharType="begin"/>
          </w:r>
          <w:r>
            <w:instrText xml:space="preserve"> HYPERLINK \l "bookmark4" </w:instrText>
          </w:r>
          <w:r>
            <w:fldChar w:fldCharType="separate"/>
          </w:r>
          <w:r>
            <w:rPr>
              <w:rFonts w:ascii="Times New Roman" w:hAnsi="Times New Roman" w:eastAsia="Times New Roman" w:cs="Times New Roman"/>
              <w:spacing w:val="-3"/>
              <w:sz w:val="28"/>
              <w:szCs w:val="28"/>
            </w:rPr>
            <w:t>2</w:t>
          </w:r>
          <w:r>
            <w:rPr>
              <w:rFonts w:ascii="Times New Roman" w:hAnsi="Times New Roman" w:eastAsia="Times New Roman" w:cs="Times New Roman"/>
              <w:spacing w:val="-3"/>
              <w:sz w:val="28"/>
              <w:szCs w:val="28"/>
            </w:rPr>
            <w:fldChar w:fldCharType="end"/>
          </w:r>
          <w:r>
            <w:rPr>
              <w:rFonts w:ascii="Times New Roman" w:hAnsi="Times New Roman" w:eastAsia="Times New Roman" w:cs="Times New Roman"/>
              <w:spacing w:val="-3"/>
              <w:sz w:val="28"/>
              <w:szCs w:val="28"/>
            </w:rPr>
            <w:t>2</w:t>
          </w:r>
        </w:p>
        <w:p>
          <w:pPr>
            <w:pStyle w:val="4"/>
            <w:spacing w:line="300" w:lineRule="auto"/>
          </w:pPr>
        </w:p>
        <w:p>
          <w:pPr>
            <w:tabs>
              <w:tab w:val="right" w:leader="dot" w:pos="9690"/>
            </w:tabs>
            <w:spacing w:before="92" w:line="220" w:lineRule="auto"/>
            <w:rPr>
              <w:rFonts w:ascii="Times New Roman" w:hAnsi="Times New Roman" w:eastAsia="Times New Roman" w:cs="Times New Roman"/>
              <w:sz w:val="28"/>
              <w:szCs w:val="28"/>
            </w:rPr>
          </w:pPr>
          <w:r>
            <w:rPr>
              <w:rFonts w:ascii="宋体" w:hAnsi="宋体" w:eastAsia="宋体" w:cs="宋体"/>
              <w:spacing w:val="-4"/>
              <w:sz w:val="28"/>
              <w:szCs w:val="28"/>
            </w:rPr>
            <w:t>第五章</w:t>
          </w:r>
          <w:r>
            <w:rPr>
              <w:rFonts w:ascii="宋体" w:hAnsi="宋体" w:eastAsia="宋体" w:cs="宋体"/>
              <w:spacing w:val="124"/>
              <w:sz w:val="28"/>
              <w:szCs w:val="28"/>
            </w:rPr>
            <w:t xml:space="preserve"> </w:t>
          </w:r>
          <w:r>
            <w:rPr>
              <w:rFonts w:ascii="宋体" w:hAnsi="宋体" w:eastAsia="宋体" w:cs="宋体"/>
              <w:spacing w:val="-4"/>
              <w:sz w:val="28"/>
              <w:szCs w:val="28"/>
            </w:rPr>
            <w:t>采购项目需求及有关要求</w:t>
          </w:r>
          <w:r>
            <w:rPr>
              <w:rFonts w:ascii="宋体" w:hAnsi="宋体" w:eastAsia="宋体" w:cs="宋体"/>
              <w:spacing w:val="-123"/>
              <w:sz w:val="28"/>
              <w:szCs w:val="28"/>
            </w:rPr>
            <w:t xml:space="preserve"> </w:t>
          </w:r>
          <w:r>
            <w:rPr>
              <w:rFonts w:ascii="宋体" w:hAnsi="宋体" w:eastAsia="宋体" w:cs="宋体"/>
              <w:sz w:val="28"/>
              <w:szCs w:val="28"/>
            </w:rPr>
            <w:tab/>
          </w:r>
          <w:r>
            <w:rPr>
              <w:rFonts w:ascii="宋体" w:hAnsi="宋体" w:eastAsia="宋体" w:cs="宋体"/>
              <w:spacing w:val="-77"/>
              <w:sz w:val="28"/>
              <w:szCs w:val="28"/>
            </w:rPr>
            <w:t xml:space="preserve"> </w:t>
          </w:r>
          <w:r>
            <w:fldChar w:fldCharType="begin"/>
          </w:r>
          <w:r>
            <w:instrText xml:space="preserve"> HYPERLINK \l "bookmark5" </w:instrText>
          </w:r>
          <w:r>
            <w:fldChar w:fldCharType="separate"/>
          </w:r>
          <w:r>
            <w:rPr>
              <w:rFonts w:ascii="Times New Roman" w:hAnsi="Times New Roman" w:eastAsia="Times New Roman" w:cs="Times New Roman"/>
              <w:spacing w:val="-3"/>
              <w:position w:val="1"/>
              <w:sz w:val="28"/>
              <w:szCs w:val="28"/>
            </w:rPr>
            <w:t>2</w:t>
          </w:r>
          <w:r>
            <w:rPr>
              <w:rFonts w:ascii="Times New Roman" w:hAnsi="Times New Roman" w:eastAsia="Times New Roman" w:cs="Times New Roman"/>
              <w:spacing w:val="-3"/>
              <w:position w:val="1"/>
              <w:sz w:val="28"/>
              <w:szCs w:val="28"/>
            </w:rPr>
            <w:fldChar w:fldCharType="end"/>
          </w:r>
          <w:r>
            <w:rPr>
              <w:rFonts w:ascii="Times New Roman" w:hAnsi="Times New Roman" w:eastAsia="Times New Roman" w:cs="Times New Roman"/>
              <w:spacing w:val="-3"/>
              <w:position w:val="1"/>
              <w:sz w:val="28"/>
              <w:szCs w:val="28"/>
            </w:rPr>
            <w:t>7</w:t>
          </w:r>
        </w:p>
        <w:p>
          <w:pPr>
            <w:pStyle w:val="4"/>
            <w:spacing w:line="298" w:lineRule="auto"/>
          </w:pPr>
        </w:p>
        <w:p>
          <w:pPr>
            <w:tabs>
              <w:tab w:val="right" w:leader="dot" w:pos="9662"/>
            </w:tabs>
            <w:spacing w:before="91" w:line="220" w:lineRule="auto"/>
            <w:rPr>
              <w:rFonts w:ascii="Times New Roman" w:hAnsi="Times New Roman" w:eastAsia="Times New Roman" w:cs="Times New Roman"/>
              <w:sz w:val="28"/>
              <w:szCs w:val="28"/>
            </w:rPr>
          </w:pPr>
          <w:r>
            <w:rPr>
              <w:rFonts w:ascii="宋体" w:hAnsi="宋体" w:eastAsia="宋体" w:cs="宋体"/>
              <w:spacing w:val="-5"/>
              <w:sz w:val="28"/>
              <w:szCs w:val="28"/>
            </w:rPr>
            <w:t>第六章</w:t>
          </w:r>
          <w:r>
            <w:rPr>
              <w:rFonts w:ascii="宋体" w:hAnsi="宋体" w:eastAsia="宋体" w:cs="宋体"/>
              <w:spacing w:val="116"/>
              <w:sz w:val="28"/>
              <w:szCs w:val="28"/>
            </w:rPr>
            <w:t xml:space="preserve"> </w:t>
          </w:r>
          <w:r>
            <w:rPr>
              <w:rFonts w:ascii="宋体" w:hAnsi="宋体" w:eastAsia="宋体" w:cs="宋体"/>
              <w:spacing w:val="-5"/>
              <w:sz w:val="28"/>
              <w:szCs w:val="28"/>
            </w:rPr>
            <w:t>投标文件格式</w:t>
          </w:r>
          <w:r>
            <w:rPr>
              <w:rFonts w:ascii="宋体" w:hAnsi="宋体" w:eastAsia="宋体" w:cs="宋体"/>
              <w:spacing w:val="-123"/>
              <w:sz w:val="28"/>
              <w:szCs w:val="28"/>
            </w:rPr>
            <w:t xml:space="preserve"> </w:t>
          </w:r>
          <w:r>
            <w:rPr>
              <w:rFonts w:ascii="宋体" w:hAnsi="宋体" w:eastAsia="宋体" w:cs="宋体"/>
              <w:sz w:val="28"/>
              <w:szCs w:val="28"/>
            </w:rPr>
            <w:tab/>
          </w:r>
          <w:r>
            <w:fldChar w:fldCharType="begin"/>
          </w:r>
          <w:r>
            <w:instrText xml:space="preserve"> HYPERLINK \l "bookmark6" </w:instrText>
          </w:r>
          <w:r>
            <w:fldChar w:fldCharType="separate"/>
          </w:r>
          <w:r>
            <w:rPr>
              <w:rFonts w:ascii="Times New Roman" w:hAnsi="Times New Roman" w:eastAsia="Times New Roman" w:cs="Times New Roman"/>
              <w:spacing w:val="-1"/>
              <w:sz w:val="28"/>
              <w:szCs w:val="28"/>
            </w:rPr>
            <w:t>2</w:t>
          </w:r>
          <w:r>
            <w:rPr>
              <w:rFonts w:ascii="Times New Roman" w:hAnsi="Times New Roman" w:eastAsia="Times New Roman" w:cs="Times New Roman"/>
              <w:spacing w:val="-1"/>
              <w:sz w:val="28"/>
              <w:szCs w:val="28"/>
            </w:rPr>
            <w:fldChar w:fldCharType="end"/>
          </w:r>
          <w:r>
            <w:rPr>
              <w:rFonts w:ascii="Times New Roman" w:hAnsi="Times New Roman" w:eastAsia="Times New Roman" w:cs="Times New Roman"/>
              <w:spacing w:val="-1"/>
              <w:sz w:val="28"/>
              <w:szCs w:val="28"/>
            </w:rPr>
            <w:t>8</w:t>
          </w:r>
        </w:p>
      </w:sdtContent>
    </w:sdt>
    <w:p>
      <w:pPr>
        <w:spacing w:line="220" w:lineRule="auto"/>
        <w:rPr>
          <w:rFonts w:ascii="Times New Roman" w:hAnsi="Times New Roman" w:eastAsia="Times New Roman" w:cs="Times New Roman"/>
          <w:sz w:val="28"/>
          <w:szCs w:val="28"/>
        </w:rPr>
        <w:sectPr>
          <w:footerReference r:id="rId5" w:type="default"/>
          <w:pgSz w:w="11911" w:h="16839"/>
          <w:pgMar w:top="1431" w:right="1078" w:bottom="936" w:left="1090" w:header="0" w:footer="766" w:gutter="0"/>
          <w:cols w:space="720" w:num="1"/>
        </w:sectPr>
      </w:pPr>
    </w:p>
    <w:p>
      <w:pPr>
        <w:spacing w:before="73" w:line="158" w:lineRule="auto"/>
        <w:ind w:left="3961"/>
        <w:rPr>
          <w:rFonts w:ascii="微软雅黑" w:hAnsi="微软雅黑" w:eastAsia="微软雅黑" w:cs="微软雅黑"/>
          <w:sz w:val="33"/>
          <w:szCs w:val="33"/>
        </w:rPr>
      </w:pPr>
      <w:r>
        <w:rPr>
          <w:rFonts w:ascii="微软雅黑" w:hAnsi="微软雅黑" w:eastAsia="微软雅黑" w:cs="微软雅黑"/>
          <w:color w:val="969696"/>
          <w:spacing w:val="5"/>
          <w:sz w:val="33"/>
          <w:szCs w:val="33"/>
        </w:rPr>
        <w:t>第一章</w:t>
      </w:r>
      <w:r>
        <w:rPr>
          <w:rFonts w:ascii="微软雅黑" w:hAnsi="微软雅黑" w:eastAsia="微软雅黑" w:cs="微软雅黑"/>
          <w:color w:val="969696"/>
          <w:spacing w:val="31"/>
          <w:sz w:val="33"/>
          <w:szCs w:val="33"/>
        </w:rPr>
        <w:t xml:space="preserve"> </w:t>
      </w:r>
      <w:r>
        <w:rPr>
          <w:rFonts w:ascii="微软雅黑" w:hAnsi="微软雅黑" w:eastAsia="微软雅黑" w:cs="微软雅黑"/>
          <w:color w:val="727272"/>
          <w:spacing w:val="5"/>
          <w:sz w:val="33"/>
          <w:szCs w:val="33"/>
        </w:rPr>
        <w:t>招标公告</w:t>
      </w:r>
    </w:p>
    <w:p>
      <w:pPr>
        <w:spacing w:before="167"/>
      </w:pPr>
    </w:p>
    <w:tbl>
      <w:tblPr>
        <w:tblStyle w:val="11"/>
        <w:tblW w:w="10122" w:type="dxa"/>
        <w:tblInd w:w="1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2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28" w:hRule="atLeast"/>
        </w:trPr>
        <w:tc>
          <w:tcPr>
            <w:tcW w:w="10122" w:type="dxa"/>
            <w:vAlign w:val="top"/>
          </w:tcPr>
          <w:p>
            <w:pPr>
              <w:pStyle w:val="12"/>
              <w:spacing w:before="160" w:line="228" w:lineRule="auto"/>
              <w:ind w:left="526"/>
            </w:pPr>
            <w:r>
              <w:rPr>
                <w:spacing w:val="3"/>
              </w:rPr>
              <w:t>项目概况</w:t>
            </w:r>
          </w:p>
          <w:p>
            <w:pPr>
              <w:pStyle w:val="12"/>
              <w:spacing w:before="213" w:line="413" w:lineRule="exact"/>
              <w:ind w:left="427"/>
            </w:pPr>
            <w:r>
              <w:rPr>
                <w:spacing w:val="10"/>
                <w:position w:val="15"/>
              </w:rPr>
              <w:t>潢川县应急预案编制项目的潜在供应商应在新郑市公共资源电子交易平台</w:t>
            </w:r>
            <w:r>
              <w:rPr>
                <w:spacing w:val="9"/>
                <w:position w:val="15"/>
              </w:rPr>
              <w:t>内网站获取招标文件，并于</w:t>
            </w:r>
          </w:p>
          <w:p>
            <w:pPr>
              <w:pStyle w:val="12"/>
              <w:spacing w:line="228" w:lineRule="auto"/>
              <w:ind w:left="3"/>
            </w:pPr>
            <w:r>
              <w:rPr>
                <w:rFonts w:ascii="Times New Roman" w:hAnsi="Times New Roman" w:eastAsia="Times New Roman" w:cs="Times New Roman"/>
                <w:spacing w:val="4"/>
              </w:rPr>
              <w:t>202</w:t>
            </w:r>
            <w:r>
              <w:rPr>
                <w:rFonts w:hint="eastAsia" w:ascii="Times New Roman" w:hAnsi="Times New Roman" w:cs="Times New Roman"/>
                <w:spacing w:val="4"/>
                <w:lang w:val="en-US" w:eastAsia="zh-CN"/>
              </w:rPr>
              <w:t>4</w:t>
            </w:r>
            <w:r>
              <w:rPr>
                <w:spacing w:val="4"/>
              </w:rPr>
              <w:t>年</w:t>
            </w:r>
            <w:r>
              <w:rPr>
                <w:rFonts w:hint="eastAsia" w:ascii="Times New Roman" w:hAnsi="Times New Roman" w:eastAsia="Times New Roman" w:cs="Times New Roman"/>
                <w:spacing w:val="4"/>
                <w:lang w:val="en-US" w:eastAsia="zh-CN"/>
              </w:rPr>
              <w:t>1</w:t>
            </w:r>
            <w:r>
              <w:rPr>
                <w:rFonts w:ascii="Times New Roman" w:hAnsi="Times New Roman" w:eastAsia="Times New Roman" w:cs="Times New Roman"/>
                <w:spacing w:val="4"/>
              </w:rPr>
              <w:t>月</w:t>
            </w:r>
            <w:r>
              <w:rPr>
                <w:rFonts w:hint="eastAsia" w:ascii="Times New Roman" w:hAnsi="Times New Roman" w:eastAsia="Times New Roman" w:cs="Times New Roman"/>
                <w:spacing w:val="4"/>
                <w:lang w:val="en-US" w:eastAsia="zh-CN"/>
              </w:rPr>
              <w:t>16</w:t>
            </w:r>
            <w:r>
              <w:rPr>
                <w:rFonts w:ascii="Times New Roman" w:hAnsi="Times New Roman" w:eastAsia="Times New Roman" w:cs="Times New Roman"/>
                <w:spacing w:val="4"/>
              </w:rPr>
              <w:t>日 9</w:t>
            </w:r>
            <w:r>
              <w:rPr>
                <w:rFonts w:ascii="Times New Roman" w:hAnsi="Times New Roman" w:eastAsia="Times New Roman" w:cs="Times New Roman"/>
                <w:spacing w:val="20"/>
              </w:rPr>
              <w:t xml:space="preserve"> </w:t>
            </w:r>
            <w:r>
              <w:rPr>
                <w:spacing w:val="4"/>
              </w:rPr>
              <w:t>时</w:t>
            </w:r>
            <w:r>
              <w:rPr>
                <w:spacing w:val="-37"/>
              </w:rPr>
              <w:t xml:space="preserve"> </w:t>
            </w:r>
            <w:r>
              <w:rPr>
                <w:rFonts w:ascii="Times New Roman" w:hAnsi="Times New Roman" w:eastAsia="Times New Roman" w:cs="Times New Roman"/>
                <w:spacing w:val="4"/>
              </w:rPr>
              <w:t xml:space="preserve">30 </w:t>
            </w:r>
            <w:r>
              <w:rPr>
                <w:spacing w:val="4"/>
              </w:rPr>
              <w:t>分（北京时间）前递交响应文件。</w:t>
            </w:r>
          </w:p>
        </w:tc>
      </w:tr>
    </w:tbl>
    <w:p>
      <w:pPr>
        <w:spacing w:before="66" w:line="228" w:lineRule="auto"/>
        <w:ind w:left="431"/>
        <w:outlineLvl w:val="1"/>
        <w:rPr>
          <w:rFonts w:hint="eastAsia" w:ascii="宋体" w:hAnsi="宋体" w:eastAsia="宋体" w:cs="宋体"/>
          <w:spacing w:val="8"/>
          <w:sz w:val="20"/>
          <w:szCs w:val="20"/>
        </w:rPr>
      </w:pPr>
      <w:r>
        <w:rPr>
          <w:rFonts w:hint="eastAsia" w:ascii="宋体" w:hAnsi="宋体" w:eastAsia="宋体" w:cs="宋体"/>
          <w:spacing w:val="8"/>
          <w:sz w:val="20"/>
          <w:szCs w:val="20"/>
        </w:rPr>
        <w:t>一、项目基本情况</w:t>
      </w:r>
    </w:p>
    <w:p>
      <w:pPr>
        <w:spacing w:before="190" w:line="228" w:lineRule="auto"/>
        <w:ind w:left="654"/>
        <w:rPr>
          <w:rFonts w:ascii="宋体" w:hAnsi="宋体" w:eastAsia="宋体" w:cs="宋体"/>
          <w:sz w:val="20"/>
          <w:szCs w:val="20"/>
        </w:rPr>
      </w:pPr>
      <w:r>
        <w:rPr>
          <w:rFonts w:ascii="宋体" w:hAnsi="宋体" w:eastAsia="宋体" w:cs="宋体"/>
          <w:spacing w:val="4"/>
          <w:sz w:val="20"/>
          <w:szCs w:val="20"/>
        </w:rPr>
        <w:t>1、项目编号：潢财竞磋采购-2023-26</w:t>
      </w:r>
    </w:p>
    <w:p>
      <w:pPr>
        <w:spacing w:before="174" w:line="420" w:lineRule="exact"/>
        <w:ind w:left="641"/>
        <w:rPr>
          <w:rFonts w:ascii="宋体" w:hAnsi="宋体" w:eastAsia="宋体" w:cs="宋体"/>
          <w:sz w:val="20"/>
          <w:szCs w:val="20"/>
        </w:rPr>
      </w:pPr>
      <w:r>
        <w:rPr>
          <w:rFonts w:ascii="宋体" w:hAnsi="宋体" w:eastAsia="宋体" w:cs="宋体"/>
          <w:spacing w:val="7"/>
          <w:position w:val="16"/>
          <w:sz w:val="20"/>
          <w:szCs w:val="20"/>
        </w:rPr>
        <w:t>2、项目名称：潢川县应急预案编制项目</w:t>
      </w:r>
    </w:p>
    <w:p>
      <w:pPr>
        <w:spacing w:line="227" w:lineRule="auto"/>
        <w:ind w:left="642"/>
        <w:rPr>
          <w:rFonts w:ascii="宋体" w:hAnsi="宋体" w:eastAsia="宋体" w:cs="宋体"/>
          <w:sz w:val="20"/>
          <w:szCs w:val="20"/>
        </w:rPr>
      </w:pPr>
      <w:r>
        <w:rPr>
          <w:rFonts w:ascii="宋体" w:hAnsi="宋体" w:eastAsia="宋体" w:cs="宋体"/>
          <w:spacing w:val="6"/>
          <w:sz w:val="20"/>
          <w:szCs w:val="20"/>
        </w:rPr>
        <w:t>3、采购方式：竞争性磋商</w:t>
      </w:r>
    </w:p>
    <w:p>
      <w:pPr>
        <w:spacing w:before="174" w:line="420" w:lineRule="exact"/>
        <w:ind w:left="637"/>
        <w:rPr>
          <w:rFonts w:ascii="宋体" w:hAnsi="宋体" w:eastAsia="宋体" w:cs="宋体"/>
          <w:sz w:val="20"/>
          <w:szCs w:val="20"/>
        </w:rPr>
      </w:pPr>
      <w:r>
        <w:rPr>
          <w:rFonts w:ascii="宋体" w:hAnsi="宋体" w:eastAsia="宋体" w:cs="宋体"/>
          <w:spacing w:val="4"/>
          <w:position w:val="16"/>
          <w:sz w:val="20"/>
          <w:szCs w:val="20"/>
        </w:rPr>
        <w:t>4、预算金额：648400.00元</w:t>
      </w:r>
    </w:p>
    <w:p>
      <w:pPr>
        <w:spacing w:line="210" w:lineRule="auto"/>
        <w:ind w:left="641"/>
        <w:rPr>
          <w:rFonts w:ascii="宋体" w:hAnsi="宋体" w:eastAsia="宋体" w:cs="宋体"/>
          <w:sz w:val="20"/>
          <w:szCs w:val="20"/>
        </w:rPr>
      </w:pPr>
      <w:r>
        <w:rPr>
          <w:rFonts w:ascii="宋体" w:hAnsi="宋体" w:eastAsia="宋体" w:cs="宋体"/>
          <w:spacing w:val="4"/>
          <w:sz w:val="20"/>
          <w:szCs w:val="20"/>
        </w:rPr>
        <w:t>最高限价：648400.00元</w:t>
      </w:r>
    </w:p>
    <w:tbl>
      <w:tblPr>
        <w:tblStyle w:val="11"/>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2250"/>
        <w:gridCol w:w="2588"/>
        <w:gridCol w:w="1778"/>
        <w:gridCol w:w="1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920" w:type="dxa"/>
            <w:vAlign w:val="top"/>
          </w:tcPr>
          <w:p>
            <w:pPr>
              <w:pStyle w:val="12"/>
              <w:spacing w:before="194" w:line="206" w:lineRule="auto"/>
              <w:ind w:left="114"/>
            </w:pPr>
            <w:r>
              <w:rPr>
                <w:spacing w:val="5"/>
              </w:rPr>
              <w:t>序号</w:t>
            </w:r>
          </w:p>
        </w:tc>
        <w:tc>
          <w:tcPr>
            <w:tcW w:w="2250" w:type="dxa"/>
            <w:vAlign w:val="top"/>
          </w:tcPr>
          <w:p>
            <w:pPr>
              <w:pStyle w:val="12"/>
              <w:spacing w:before="194" w:line="206" w:lineRule="auto"/>
              <w:ind w:left="630"/>
            </w:pPr>
            <w:r>
              <w:rPr>
                <w:spacing w:val="4"/>
              </w:rPr>
              <w:t>包号</w:t>
            </w:r>
          </w:p>
        </w:tc>
        <w:tc>
          <w:tcPr>
            <w:tcW w:w="2588" w:type="dxa"/>
            <w:vAlign w:val="top"/>
          </w:tcPr>
          <w:p>
            <w:pPr>
              <w:pStyle w:val="12"/>
              <w:spacing w:before="194" w:line="206" w:lineRule="auto"/>
              <w:ind w:left="632"/>
            </w:pPr>
            <w:r>
              <w:rPr>
                <w:spacing w:val="5"/>
              </w:rPr>
              <w:t>包名称</w:t>
            </w:r>
          </w:p>
        </w:tc>
        <w:tc>
          <w:tcPr>
            <w:tcW w:w="1778" w:type="dxa"/>
            <w:vAlign w:val="top"/>
          </w:tcPr>
          <w:p>
            <w:pPr>
              <w:pStyle w:val="12"/>
              <w:spacing w:before="194" w:line="206" w:lineRule="auto"/>
              <w:ind w:left="114"/>
            </w:pPr>
            <w:r>
              <w:rPr>
                <w:spacing w:val="5"/>
              </w:rPr>
              <w:t>包预算（元）</w:t>
            </w:r>
          </w:p>
        </w:tc>
        <w:tc>
          <w:tcPr>
            <w:tcW w:w="1888" w:type="dxa"/>
            <w:vAlign w:val="top"/>
          </w:tcPr>
          <w:p>
            <w:pPr>
              <w:pStyle w:val="12"/>
              <w:spacing w:before="194" w:line="206" w:lineRule="auto"/>
              <w:ind w:left="115"/>
            </w:pPr>
            <w:r>
              <w:rPr>
                <w:spacing w:val="6"/>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920" w:type="dxa"/>
            <w:vAlign w:val="top"/>
          </w:tcPr>
          <w:p>
            <w:pPr>
              <w:spacing w:line="460" w:lineRule="auto"/>
              <w:rPr>
                <w:rFonts w:ascii="Arial"/>
                <w:sz w:val="21"/>
              </w:rPr>
            </w:pPr>
          </w:p>
          <w:p>
            <w:pPr>
              <w:pStyle w:val="12"/>
              <w:spacing w:before="65" w:line="189" w:lineRule="auto"/>
              <w:ind w:left="649"/>
            </w:pPr>
            <w:r>
              <w:t>1</w:t>
            </w:r>
          </w:p>
        </w:tc>
        <w:tc>
          <w:tcPr>
            <w:tcW w:w="2250" w:type="dxa"/>
            <w:vAlign w:val="top"/>
          </w:tcPr>
          <w:p>
            <w:pPr>
              <w:spacing w:line="427" w:lineRule="auto"/>
              <w:rPr>
                <w:rFonts w:ascii="Arial"/>
                <w:sz w:val="21"/>
              </w:rPr>
            </w:pPr>
          </w:p>
          <w:p>
            <w:pPr>
              <w:pStyle w:val="12"/>
              <w:spacing w:before="65" w:line="228" w:lineRule="auto"/>
              <w:ind w:left="111"/>
            </w:pPr>
            <w:r>
              <w:rPr>
                <w:spacing w:val="4"/>
              </w:rPr>
              <w:t>潢财竞磋采购-2023-26</w:t>
            </w:r>
          </w:p>
        </w:tc>
        <w:tc>
          <w:tcPr>
            <w:tcW w:w="2588" w:type="dxa"/>
            <w:vAlign w:val="top"/>
          </w:tcPr>
          <w:p>
            <w:pPr>
              <w:pStyle w:val="12"/>
              <w:spacing w:before="243" w:line="408" w:lineRule="exact"/>
              <w:ind w:left="113"/>
            </w:pPr>
            <w:r>
              <w:rPr>
                <w:spacing w:val="4"/>
              </w:rPr>
              <w:t>潢川县应急预案编制项</w:t>
            </w:r>
            <w:r>
              <w:rPr>
                <w:spacing w:val="3"/>
              </w:rPr>
              <w:t>目</w:t>
            </w:r>
          </w:p>
        </w:tc>
        <w:tc>
          <w:tcPr>
            <w:tcW w:w="1778" w:type="dxa"/>
            <w:vAlign w:val="top"/>
          </w:tcPr>
          <w:p>
            <w:pPr>
              <w:spacing w:line="460" w:lineRule="auto"/>
              <w:rPr>
                <w:rFonts w:ascii="Arial"/>
                <w:sz w:val="21"/>
              </w:rPr>
            </w:pPr>
          </w:p>
          <w:p>
            <w:pPr>
              <w:pStyle w:val="12"/>
              <w:spacing w:before="65" w:line="189" w:lineRule="auto"/>
            </w:pPr>
            <w:r>
              <w:rPr>
                <w:spacing w:val="2"/>
              </w:rPr>
              <w:t>648400.00</w:t>
            </w:r>
          </w:p>
        </w:tc>
        <w:tc>
          <w:tcPr>
            <w:tcW w:w="1888" w:type="dxa"/>
            <w:vAlign w:val="top"/>
          </w:tcPr>
          <w:p>
            <w:pPr>
              <w:spacing w:line="460" w:lineRule="auto"/>
              <w:rPr>
                <w:rFonts w:ascii="Arial"/>
                <w:sz w:val="21"/>
              </w:rPr>
            </w:pPr>
          </w:p>
          <w:p>
            <w:pPr>
              <w:pStyle w:val="12"/>
              <w:spacing w:before="65" w:line="189" w:lineRule="auto"/>
              <w:ind w:left="635"/>
            </w:pPr>
            <w:r>
              <w:rPr>
                <w:spacing w:val="2"/>
              </w:rPr>
              <w:t>648400.00</w:t>
            </w:r>
          </w:p>
        </w:tc>
      </w:tr>
    </w:tbl>
    <w:p>
      <w:pPr>
        <w:spacing w:before="191" w:line="360" w:lineRule="auto"/>
        <w:ind w:left="743"/>
        <w:rPr>
          <w:rFonts w:ascii="宋体" w:hAnsi="宋体" w:eastAsia="宋体" w:cs="宋体"/>
          <w:sz w:val="20"/>
          <w:szCs w:val="20"/>
        </w:rPr>
      </w:pPr>
      <w:r>
        <w:rPr>
          <w:rFonts w:ascii="宋体" w:hAnsi="宋体" w:eastAsia="宋体" w:cs="宋体"/>
          <w:spacing w:val="7"/>
          <w:position w:val="20"/>
          <w:sz w:val="20"/>
          <w:szCs w:val="20"/>
        </w:rPr>
        <w:t>5、采购需求（包括但不限于标的的名称、数量、简要技术需求或服务要求等）</w:t>
      </w:r>
    </w:p>
    <w:p>
      <w:pPr>
        <w:spacing w:before="1" w:line="360" w:lineRule="auto"/>
        <w:ind w:left="642"/>
        <w:rPr>
          <w:rFonts w:ascii="宋体" w:hAnsi="宋体" w:eastAsia="宋体" w:cs="宋体"/>
          <w:sz w:val="20"/>
          <w:szCs w:val="20"/>
        </w:rPr>
      </w:pPr>
      <w:r>
        <w:rPr>
          <w:rFonts w:ascii="宋体" w:hAnsi="宋体" w:eastAsia="宋体" w:cs="宋体"/>
          <w:spacing w:val="7"/>
          <w:sz w:val="20"/>
          <w:szCs w:val="20"/>
        </w:rPr>
        <w:t>5.1、采购范围：潢川县应急预案编制，具体内容以招标文件</w:t>
      </w:r>
      <w:r>
        <w:rPr>
          <w:rFonts w:ascii="宋体" w:hAnsi="宋体" w:eastAsia="宋体" w:cs="宋体"/>
          <w:spacing w:val="6"/>
          <w:sz w:val="20"/>
          <w:szCs w:val="20"/>
        </w:rPr>
        <w:t>为准。</w:t>
      </w:r>
    </w:p>
    <w:p>
      <w:pPr>
        <w:spacing w:before="186" w:line="360" w:lineRule="auto"/>
        <w:ind w:left="642"/>
        <w:rPr>
          <w:rFonts w:ascii="宋体" w:hAnsi="宋体" w:eastAsia="宋体" w:cs="宋体"/>
          <w:sz w:val="20"/>
          <w:szCs w:val="20"/>
        </w:rPr>
      </w:pPr>
      <w:r>
        <w:rPr>
          <w:rFonts w:ascii="宋体" w:hAnsi="宋体" w:eastAsia="宋体" w:cs="宋体"/>
          <w:spacing w:val="6"/>
          <w:sz w:val="20"/>
          <w:szCs w:val="20"/>
        </w:rPr>
        <w:t>5.2、资金来源：财政资金</w:t>
      </w:r>
    </w:p>
    <w:p>
      <w:pPr>
        <w:spacing w:before="172" w:line="360" w:lineRule="auto"/>
        <w:ind w:left="642"/>
        <w:rPr>
          <w:rFonts w:ascii="宋体" w:hAnsi="宋体" w:eastAsia="宋体" w:cs="宋体"/>
          <w:sz w:val="20"/>
          <w:szCs w:val="20"/>
        </w:rPr>
      </w:pPr>
      <w:r>
        <w:rPr>
          <w:rFonts w:ascii="宋体" w:hAnsi="宋体" w:eastAsia="宋体" w:cs="宋体"/>
          <w:spacing w:val="7"/>
          <w:position w:val="16"/>
          <w:sz w:val="20"/>
          <w:szCs w:val="20"/>
        </w:rPr>
        <w:t>5.3、质量要求：符合国家现行规范标准及行业最新规定，且满足采购人要求；</w:t>
      </w:r>
    </w:p>
    <w:p>
      <w:pPr>
        <w:spacing w:before="1" w:line="360" w:lineRule="auto"/>
        <w:ind w:left="640"/>
        <w:rPr>
          <w:rFonts w:ascii="宋体" w:hAnsi="宋体" w:eastAsia="宋体" w:cs="宋体"/>
          <w:sz w:val="20"/>
          <w:szCs w:val="20"/>
        </w:rPr>
      </w:pPr>
      <w:r>
        <w:rPr>
          <w:rFonts w:ascii="宋体" w:hAnsi="宋体" w:eastAsia="宋体" w:cs="宋体"/>
          <w:spacing w:val="5"/>
          <w:sz w:val="20"/>
          <w:szCs w:val="20"/>
        </w:rPr>
        <w:t>6、合同履行期限：合同签订之日起 30日历天完成编制工作</w:t>
      </w:r>
    </w:p>
    <w:p>
      <w:pPr>
        <w:spacing w:before="172" w:line="360" w:lineRule="auto"/>
        <w:ind w:left="643"/>
        <w:rPr>
          <w:rFonts w:ascii="宋体" w:hAnsi="宋体" w:eastAsia="宋体" w:cs="宋体"/>
          <w:sz w:val="20"/>
          <w:szCs w:val="20"/>
        </w:rPr>
      </w:pPr>
      <w:r>
        <w:rPr>
          <w:rFonts w:ascii="宋体" w:hAnsi="宋体" w:eastAsia="宋体" w:cs="宋体"/>
          <w:spacing w:val="7"/>
          <w:position w:val="16"/>
          <w:sz w:val="20"/>
          <w:szCs w:val="20"/>
        </w:rPr>
        <w:t>7、本项目是否接受联合体投标：否</w:t>
      </w:r>
    </w:p>
    <w:p>
      <w:pPr>
        <w:spacing w:before="1" w:line="360" w:lineRule="auto"/>
        <w:ind w:left="639"/>
        <w:rPr>
          <w:rFonts w:ascii="宋体" w:hAnsi="宋体" w:eastAsia="宋体" w:cs="宋体"/>
          <w:sz w:val="20"/>
          <w:szCs w:val="20"/>
        </w:rPr>
      </w:pPr>
      <w:r>
        <w:rPr>
          <w:rFonts w:ascii="宋体" w:hAnsi="宋体" w:eastAsia="宋体" w:cs="宋体"/>
          <w:spacing w:val="7"/>
          <w:sz w:val="20"/>
          <w:szCs w:val="20"/>
        </w:rPr>
        <w:t>8、是否接受进口产品：否</w:t>
      </w:r>
    </w:p>
    <w:p>
      <w:pPr>
        <w:spacing w:before="172" w:line="360" w:lineRule="auto"/>
        <w:ind w:left="639"/>
        <w:rPr>
          <w:rFonts w:hint="eastAsia" w:ascii="宋体" w:hAnsi="宋体" w:eastAsia="宋体" w:cs="宋体"/>
          <w:sz w:val="20"/>
          <w:szCs w:val="20"/>
          <w:lang w:eastAsia="zh-CN"/>
        </w:rPr>
      </w:pPr>
      <w:r>
        <w:rPr>
          <w:rFonts w:ascii="宋体" w:hAnsi="宋体" w:eastAsia="宋体" w:cs="宋体"/>
          <w:spacing w:val="7"/>
          <w:sz w:val="20"/>
          <w:szCs w:val="20"/>
        </w:rPr>
        <w:t>9、是否专门面向中小企业：</w:t>
      </w:r>
      <w:r>
        <w:rPr>
          <w:rFonts w:hint="eastAsia" w:ascii="宋体" w:hAnsi="宋体" w:eastAsia="宋体" w:cs="宋体"/>
          <w:spacing w:val="7"/>
          <w:sz w:val="20"/>
          <w:szCs w:val="20"/>
          <w:lang w:val="en-US" w:eastAsia="zh-CN"/>
        </w:rPr>
        <w:t>是</w:t>
      </w:r>
    </w:p>
    <w:p>
      <w:pPr>
        <w:spacing w:before="127" w:line="167" w:lineRule="auto"/>
        <w:ind w:left="188"/>
        <w:outlineLvl w:val="1"/>
        <w:rPr>
          <w:rFonts w:ascii="微软雅黑" w:hAnsi="微软雅黑" w:eastAsia="微软雅黑" w:cs="微软雅黑"/>
          <w:sz w:val="21"/>
          <w:szCs w:val="21"/>
        </w:rPr>
      </w:pPr>
      <w:r>
        <w:rPr>
          <w:rFonts w:hint="eastAsia" w:ascii="宋体" w:hAnsi="宋体" w:eastAsia="宋体" w:cs="宋体"/>
          <w:spacing w:val="8"/>
          <w:sz w:val="20"/>
          <w:szCs w:val="20"/>
        </w:rPr>
        <w:t>二、申请人资格要求</w:t>
      </w:r>
      <w:r>
        <w:rPr>
          <w:rFonts w:ascii="微软雅黑" w:hAnsi="微软雅黑" w:eastAsia="微软雅黑" w:cs="微软雅黑"/>
          <w:color w:val="D2D2D2"/>
          <w:spacing w:val="5"/>
          <w:sz w:val="21"/>
          <w:szCs w:val="21"/>
        </w:rPr>
        <w:t>：</w:t>
      </w:r>
    </w:p>
    <w:p>
      <w:pPr>
        <w:spacing w:before="190" w:line="360" w:lineRule="auto"/>
        <w:ind w:left="668"/>
        <w:rPr>
          <w:rFonts w:ascii="宋体" w:hAnsi="宋体" w:eastAsia="宋体" w:cs="宋体"/>
          <w:sz w:val="20"/>
          <w:szCs w:val="20"/>
        </w:rPr>
      </w:pPr>
      <w:r>
        <w:rPr>
          <w:rFonts w:ascii="宋体" w:hAnsi="宋体" w:eastAsia="宋体" w:cs="宋体"/>
          <w:spacing w:val="3"/>
          <w:sz w:val="20"/>
          <w:szCs w:val="20"/>
        </w:rPr>
        <w:t>1.满足《中华人民共和国政府采购法》 第二十二条规定；</w:t>
      </w:r>
    </w:p>
    <w:p>
      <w:pPr>
        <w:spacing w:before="161" w:line="360" w:lineRule="auto"/>
        <w:ind w:left="544" w:firstLine="218" w:firstLineChars="100"/>
        <w:rPr>
          <w:rFonts w:ascii="宋体" w:hAnsi="宋体" w:eastAsia="宋体" w:cs="宋体"/>
          <w:spacing w:val="9"/>
          <w:sz w:val="20"/>
          <w:szCs w:val="20"/>
        </w:rPr>
      </w:pPr>
      <w:r>
        <w:rPr>
          <w:rFonts w:ascii="宋体" w:hAnsi="宋体" w:eastAsia="宋体" w:cs="宋体"/>
          <w:spacing w:val="9"/>
          <w:sz w:val="20"/>
          <w:szCs w:val="20"/>
        </w:rPr>
        <w:t>2.落实政府采购政策满足的资格要求：本项目需要落实的政府采购政策优先采购节能环保、环境标 志性 产品、优先采购自主创新产品，扶持不发达地区和少数民族地区，促进中小企业、监狱企业、残疾人福利性企业发展等相关政府采购政策。</w:t>
      </w:r>
    </w:p>
    <w:p>
      <w:pPr>
        <w:spacing w:before="65" w:line="360" w:lineRule="auto"/>
        <w:ind w:left="645"/>
        <w:rPr>
          <w:rFonts w:ascii="宋体" w:hAnsi="宋体" w:eastAsia="宋体" w:cs="宋体"/>
          <w:sz w:val="20"/>
          <w:szCs w:val="20"/>
        </w:rPr>
      </w:pPr>
      <w:r>
        <w:rPr>
          <w:rFonts w:ascii="宋体" w:hAnsi="宋体" w:eastAsia="宋体" w:cs="宋体"/>
          <w:spacing w:val="6"/>
          <w:sz w:val="20"/>
          <w:szCs w:val="20"/>
        </w:rPr>
        <w:t>3.本项目的特定资格要求</w:t>
      </w:r>
    </w:p>
    <w:p>
      <w:pPr>
        <w:spacing w:before="161" w:line="360" w:lineRule="auto"/>
        <w:ind w:left="544"/>
        <w:rPr>
          <w:rFonts w:ascii="宋体" w:hAnsi="宋体" w:eastAsia="宋体" w:cs="宋体"/>
          <w:sz w:val="20"/>
          <w:szCs w:val="20"/>
        </w:rPr>
      </w:pPr>
      <w:r>
        <w:rPr>
          <w:rFonts w:ascii="宋体" w:hAnsi="宋体" w:eastAsia="宋体" w:cs="宋体"/>
          <w:spacing w:val="9"/>
          <w:sz w:val="20"/>
          <w:szCs w:val="20"/>
        </w:rPr>
        <w:t>3.1具有独立承担民事责任的能力（在中华人民共和国境内注册的法人,提供《营业执照》、《税务登</w:t>
      </w:r>
      <w:r>
        <w:rPr>
          <w:rFonts w:ascii="宋体" w:hAnsi="宋体" w:eastAsia="宋体" w:cs="宋体"/>
          <w:spacing w:val="8"/>
          <w:sz w:val="20"/>
          <w:szCs w:val="20"/>
        </w:rPr>
        <w:t>记证》、《组织机构代码证》或上述“三证合一</w:t>
      </w:r>
      <w:r>
        <w:rPr>
          <w:rFonts w:ascii="宋体" w:hAnsi="宋体" w:eastAsia="宋体" w:cs="宋体"/>
          <w:spacing w:val="-70"/>
          <w:sz w:val="20"/>
          <w:szCs w:val="20"/>
        </w:rPr>
        <w:t xml:space="preserve"> </w:t>
      </w:r>
      <w:r>
        <w:rPr>
          <w:rFonts w:ascii="宋体" w:hAnsi="宋体" w:eastAsia="宋体" w:cs="宋体"/>
          <w:spacing w:val="8"/>
          <w:sz w:val="20"/>
          <w:szCs w:val="20"/>
        </w:rPr>
        <w:t>”的营业执照</w:t>
      </w:r>
      <w:r>
        <w:rPr>
          <w:rFonts w:ascii="宋体" w:hAnsi="宋体" w:eastAsia="宋体" w:cs="宋体"/>
          <w:spacing w:val="7"/>
          <w:sz w:val="20"/>
          <w:szCs w:val="20"/>
        </w:rPr>
        <w:t>）；</w:t>
      </w:r>
    </w:p>
    <w:p>
      <w:pPr>
        <w:spacing w:before="269" w:line="240" w:lineRule="auto"/>
        <w:ind w:left="544"/>
        <w:rPr>
          <w:rFonts w:ascii="宋体" w:hAnsi="宋体" w:eastAsia="宋体" w:cs="宋体"/>
          <w:sz w:val="20"/>
          <w:szCs w:val="20"/>
        </w:rPr>
      </w:pPr>
      <w:r>
        <w:rPr>
          <w:rFonts w:ascii="宋体" w:hAnsi="宋体" w:eastAsia="宋体" w:cs="宋体"/>
          <w:spacing w:val="10"/>
          <w:position w:val="14"/>
          <w:sz w:val="20"/>
          <w:szCs w:val="20"/>
        </w:rPr>
        <w:t>3.2具有良好的商业信誉和健全的财务会计制度</w:t>
      </w:r>
      <w:r>
        <w:rPr>
          <w:rFonts w:ascii="宋体" w:hAnsi="宋体" w:eastAsia="宋体" w:cs="宋体"/>
          <w:spacing w:val="-5"/>
          <w:position w:val="14"/>
          <w:sz w:val="20"/>
          <w:szCs w:val="20"/>
        </w:rPr>
        <w:t>；（</w:t>
      </w:r>
      <w:r>
        <w:rPr>
          <w:rFonts w:ascii="宋体" w:hAnsi="宋体" w:eastAsia="宋体" w:cs="宋体"/>
          <w:spacing w:val="10"/>
          <w:position w:val="14"/>
          <w:sz w:val="20"/>
          <w:szCs w:val="20"/>
        </w:rPr>
        <w:t>提供相</w:t>
      </w:r>
      <w:r>
        <w:rPr>
          <w:rFonts w:ascii="宋体" w:hAnsi="宋体" w:eastAsia="宋体" w:cs="宋体"/>
          <w:spacing w:val="9"/>
          <w:position w:val="14"/>
          <w:sz w:val="20"/>
          <w:szCs w:val="20"/>
        </w:rPr>
        <w:t>关证明材料或承诺）</w:t>
      </w:r>
    </w:p>
    <w:p>
      <w:pPr>
        <w:spacing w:before="1" w:line="240" w:lineRule="auto"/>
        <w:ind w:left="544"/>
        <w:rPr>
          <w:rFonts w:ascii="宋体" w:hAnsi="宋体" w:eastAsia="宋体" w:cs="宋体"/>
          <w:sz w:val="20"/>
          <w:szCs w:val="20"/>
        </w:rPr>
      </w:pPr>
      <w:r>
        <w:rPr>
          <w:rFonts w:ascii="宋体" w:hAnsi="宋体" w:eastAsia="宋体" w:cs="宋体"/>
          <w:spacing w:val="9"/>
          <w:sz w:val="20"/>
          <w:szCs w:val="20"/>
        </w:rPr>
        <w:t>3.3具有履行合同所必需的设备和专业技术能力（提供相关证明材料或承诺</w:t>
      </w:r>
      <w:r>
        <w:rPr>
          <w:rFonts w:ascii="宋体" w:hAnsi="宋体" w:eastAsia="宋体" w:cs="宋体"/>
          <w:spacing w:val="3"/>
          <w:sz w:val="20"/>
          <w:szCs w:val="20"/>
        </w:rPr>
        <w:t>）；</w:t>
      </w:r>
    </w:p>
    <w:p>
      <w:pPr>
        <w:spacing w:before="269" w:line="240" w:lineRule="auto"/>
        <w:ind w:left="544"/>
        <w:rPr>
          <w:rFonts w:ascii="宋体" w:hAnsi="宋体" w:eastAsia="宋体" w:cs="宋体"/>
          <w:spacing w:val="10"/>
          <w:position w:val="14"/>
          <w:sz w:val="20"/>
          <w:szCs w:val="20"/>
        </w:rPr>
      </w:pPr>
      <w:r>
        <w:rPr>
          <w:rFonts w:ascii="宋体" w:hAnsi="宋体" w:eastAsia="宋体" w:cs="宋体"/>
          <w:spacing w:val="10"/>
          <w:position w:val="14"/>
          <w:sz w:val="20"/>
          <w:szCs w:val="20"/>
        </w:rPr>
        <w:t>3.4有依法缴纳税收和社会保障资金的良好记录（提供相关证明材料或承诺）；</w:t>
      </w:r>
    </w:p>
    <w:p>
      <w:pPr>
        <w:spacing w:before="269" w:line="240" w:lineRule="auto"/>
        <w:ind w:left="544"/>
        <w:rPr>
          <w:rFonts w:ascii="宋体" w:hAnsi="宋体" w:eastAsia="宋体" w:cs="宋体"/>
          <w:spacing w:val="10"/>
          <w:position w:val="14"/>
          <w:sz w:val="20"/>
          <w:szCs w:val="20"/>
        </w:rPr>
      </w:pPr>
      <w:r>
        <w:rPr>
          <w:rFonts w:ascii="宋体" w:hAnsi="宋体" w:eastAsia="宋体" w:cs="宋体"/>
          <w:spacing w:val="10"/>
          <w:position w:val="14"/>
          <w:sz w:val="20"/>
          <w:szCs w:val="20"/>
        </w:rPr>
        <w:t>3.5参加政府采购活动前三年内，在经营活动中没有重大违法记录（提供相关证明材料或承诺）；</w:t>
      </w:r>
    </w:p>
    <w:p>
      <w:pPr>
        <w:spacing w:before="269" w:line="240" w:lineRule="auto"/>
        <w:ind w:left="544"/>
        <w:rPr>
          <w:rFonts w:ascii="宋体" w:hAnsi="宋体" w:eastAsia="宋体" w:cs="宋体"/>
          <w:spacing w:val="10"/>
          <w:position w:val="14"/>
          <w:sz w:val="20"/>
          <w:szCs w:val="20"/>
        </w:rPr>
      </w:pPr>
      <w:r>
        <w:rPr>
          <w:rFonts w:ascii="宋体" w:hAnsi="宋体" w:eastAsia="宋体" w:cs="宋体"/>
          <w:spacing w:val="10"/>
          <w:position w:val="14"/>
          <w:sz w:val="20"/>
          <w:szCs w:val="20"/>
        </w:rPr>
        <w:t>3.6法律、行政法规规定的其他条件；</w:t>
      </w:r>
    </w:p>
    <w:p>
      <w:pPr>
        <w:spacing w:before="269" w:line="360" w:lineRule="auto"/>
        <w:ind w:left="544"/>
        <w:rPr>
          <w:rFonts w:ascii="宋体" w:hAnsi="宋体" w:eastAsia="宋体" w:cs="宋体"/>
          <w:spacing w:val="10"/>
          <w:position w:val="14"/>
          <w:sz w:val="20"/>
          <w:szCs w:val="20"/>
        </w:rPr>
      </w:pPr>
      <w:r>
        <w:rPr>
          <w:rFonts w:ascii="宋体" w:hAnsi="宋体" w:eastAsia="宋体" w:cs="宋体"/>
          <w:spacing w:val="10"/>
          <w:position w:val="14"/>
          <w:sz w:val="20"/>
          <w:szCs w:val="20"/>
        </w:rPr>
        <w:t>3.7根据《关于在政府采购活动中查询及使用信用记录有关问题的通知》（财库【2016】125号）的规  定，对列入失信被执行人、税收违法黑名单、政府采购严重违法失信行为记录名单的供应商，拒绝参与本  项目政府采购活动。供应商应通过“信用中国 ”网站（www.creditchina.gov.cn）查询“失信被执行人 ”、 “重大税收违法失信主体 ”，中国政府采购网（www.ccgp.gov.cn）查询“政府采购严重违法失信行为记录名单 ”渠道查询自身信用记录，提供查询网页加盖单位公章，查询时间需在本招标公告发布之后。</w:t>
      </w:r>
    </w:p>
    <w:p>
      <w:pPr>
        <w:spacing w:before="269" w:line="240" w:lineRule="auto"/>
        <w:ind w:left="544"/>
        <w:rPr>
          <w:rFonts w:ascii="宋体" w:hAnsi="宋体" w:eastAsia="宋体" w:cs="宋体"/>
          <w:spacing w:val="10"/>
          <w:position w:val="14"/>
          <w:sz w:val="20"/>
          <w:szCs w:val="20"/>
          <w:lang w:val="en-US" w:eastAsia="en-US"/>
        </w:rPr>
      </w:pPr>
      <w:r>
        <w:rPr>
          <w:rFonts w:ascii="宋体" w:hAnsi="宋体" w:eastAsia="宋体" w:cs="宋体"/>
          <w:spacing w:val="10"/>
          <w:position w:val="14"/>
          <w:sz w:val="20"/>
          <w:szCs w:val="20"/>
          <w:lang w:val="en-US" w:eastAsia="en-US"/>
        </w:rPr>
        <w:t>3.8单位负责人为同一人或者存在控股、管理关系的不同单位，不得同时参加同一合同项下的政府采购活动；</w:t>
      </w:r>
    </w:p>
    <w:p>
      <w:pPr>
        <w:spacing w:before="66" w:line="228" w:lineRule="auto"/>
        <w:ind w:left="431"/>
        <w:outlineLvl w:val="1"/>
        <w:rPr>
          <w:rFonts w:ascii="宋体" w:hAnsi="宋体" w:eastAsia="宋体" w:cs="宋体"/>
          <w:sz w:val="20"/>
          <w:szCs w:val="20"/>
        </w:rPr>
      </w:pPr>
      <w:r>
        <w:rPr>
          <w:rFonts w:ascii="宋体" w:hAnsi="宋体" w:eastAsia="宋体" w:cs="宋体"/>
          <w:spacing w:val="8"/>
          <w:sz w:val="20"/>
          <w:szCs w:val="20"/>
        </w:rPr>
        <w:t>三、获取磋商文件</w:t>
      </w:r>
    </w:p>
    <w:p>
      <w:pPr>
        <w:spacing w:before="204" w:line="228" w:lineRule="auto"/>
        <w:ind w:left="447"/>
        <w:outlineLvl w:val="1"/>
        <w:rPr>
          <w:rFonts w:ascii="宋体" w:hAnsi="宋体" w:eastAsia="宋体" w:cs="宋体"/>
          <w:sz w:val="20"/>
          <w:szCs w:val="20"/>
        </w:rPr>
      </w:pPr>
      <w:r>
        <w:rPr>
          <w:rFonts w:ascii="宋体" w:hAnsi="宋体" w:eastAsia="宋体" w:cs="宋体"/>
          <w:spacing w:val="5"/>
          <w:sz w:val="20"/>
          <w:szCs w:val="20"/>
        </w:rPr>
        <w:t>1.时间：202</w:t>
      </w:r>
      <w:r>
        <w:rPr>
          <w:rFonts w:hint="eastAsia" w:ascii="宋体" w:hAnsi="宋体" w:eastAsia="宋体" w:cs="宋体"/>
          <w:spacing w:val="5"/>
          <w:sz w:val="20"/>
          <w:szCs w:val="20"/>
          <w:lang w:val="en-US" w:eastAsia="zh-CN"/>
        </w:rPr>
        <w:t>4</w:t>
      </w:r>
      <w:r>
        <w:rPr>
          <w:rFonts w:ascii="宋体" w:hAnsi="宋体" w:eastAsia="宋体" w:cs="宋体"/>
          <w:spacing w:val="5"/>
          <w:sz w:val="20"/>
          <w:szCs w:val="20"/>
        </w:rPr>
        <w:t>年</w:t>
      </w:r>
      <w:r>
        <w:rPr>
          <w:rFonts w:hint="eastAsia" w:ascii="宋体" w:hAnsi="宋体" w:eastAsia="宋体" w:cs="宋体"/>
          <w:spacing w:val="5"/>
          <w:sz w:val="20"/>
          <w:szCs w:val="20"/>
          <w:lang w:val="en-US" w:eastAsia="zh-CN"/>
        </w:rPr>
        <w:t>1</w:t>
      </w:r>
      <w:r>
        <w:rPr>
          <w:rFonts w:ascii="宋体" w:hAnsi="宋体" w:eastAsia="宋体" w:cs="宋体"/>
          <w:spacing w:val="5"/>
          <w:sz w:val="20"/>
          <w:szCs w:val="20"/>
        </w:rPr>
        <w:t>月</w:t>
      </w:r>
      <w:r>
        <w:rPr>
          <w:rFonts w:hint="eastAsia" w:ascii="宋体" w:hAnsi="宋体" w:eastAsia="宋体" w:cs="宋体"/>
          <w:spacing w:val="27"/>
          <w:sz w:val="20"/>
          <w:szCs w:val="20"/>
          <w:lang w:val="en-US" w:eastAsia="zh-CN"/>
        </w:rPr>
        <w:t>3</w:t>
      </w:r>
      <w:r>
        <w:rPr>
          <w:rFonts w:ascii="宋体" w:hAnsi="宋体" w:eastAsia="宋体" w:cs="宋体"/>
          <w:spacing w:val="5"/>
          <w:sz w:val="20"/>
          <w:szCs w:val="20"/>
        </w:rPr>
        <w:t>日00时00</w:t>
      </w:r>
      <w:r>
        <w:rPr>
          <w:rFonts w:ascii="宋体" w:hAnsi="宋体" w:eastAsia="宋体" w:cs="宋体"/>
          <w:spacing w:val="4"/>
          <w:sz w:val="20"/>
          <w:szCs w:val="20"/>
        </w:rPr>
        <w:t>分至202</w:t>
      </w:r>
      <w:r>
        <w:rPr>
          <w:rFonts w:hint="eastAsia" w:ascii="宋体" w:hAnsi="宋体" w:eastAsia="宋体" w:cs="宋体"/>
          <w:spacing w:val="4"/>
          <w:sz w:val="20"/>
          <w:szCs w:val="20"/>
          <w:lang w:val="en-US" w:eastAsia="zh-CN"/>
        </w:rPr>
        <w:t>4</w:t>
      </w:r>
      <w:r>
        <w:rPr>
          <w:rFonts w:ascii="宋体" w:hAnsi="宋体" w:eastAsia="宋体" w:cs="宋体"/>
          <w:spacing w:val="4"/>
          <w:sz w:val="20"/>
          <w:szCs w:val="20"/>
        </w:rPr>
        <w:t>年</w:t>
      </w:r>
      <w:r>
        <w:rPr>
          <w:rFonts w:hint="eastAsia" w:ascii="宋体" w:hAnsi="宋体" w:eastAsia="宋体" w:cs="宋体"/>
          <w:spacing w:val="4"/>
          <w:sz w:val="20"/>
          <w:szCs w:val="20"/>
          <w:lang w:val="en-US" w:eastAsia="zh-CN"/>
        </w:rPr>
        <w:t>1</w:t>
      </w:r>
      <w:r>
        <w:rPr>
          <w:rFonts w:ascii="宋体" w:hAnsi="宋体" w:eastAsia="宋体" w:cs="宋体"/>
          <w:spacing w:val="4"/>
          <w:sz w:val="20"/>
          <w:szCs w:val="20"/>
        </w:rPr>
        <w:t>月</w:t>
      </w:r>
      <w:r>
        <w:rPr>
          <w:rFonts w:hint="eastAsia" w:ascii="宋体" w:hAnsi="宋体" w:eastAsia="宋体" w:cs="宋体"/>
          <w:spacing w:val="51"/>
          <w:sz w:val="20"/>
          <w:szCs w:val="20"/>
          <w:lang w:val="en-US" w:eastAsia="zh-CN"/>
        </w:rPr>
        <w:t>9</w:t>
      </w:r>
      <w:r>
        <w:rPr>
          <w:rFonts w:ascii="宋体" w:hAnsi="宋体" w:eastAsia="宋体" w:cs="宋体"/>
          <w:spacing w:val="4"/>
          <w:sz w:val="20"/>
          <w:szCs w:val="20"/>
        </w:rPr>
        <w:t>日23时59分（北京时间</w:t>
      </w:r>
      <w:r>
        <w:rPr>
          <w:rFonts w:ascii="宋体" w:hAnsi="宋体" w:eastAsia="宋体" w:cs="宋体"/>
          <w:sz w:val="20"/>
          <w:szCs w:val="20"/>
        </w:rPr>
        <w:t>）；</w:t>
      </w:r>
    </w:p>
    <w:p>
      <w:pPr>
        <w:spacing w:before="202" w:line="228" w:lineRule="auto"/>
        <w:ind w:left="434"/>
        <w:outlineLvl w:val="1"/>
        <w:rPr>
          <w:rFonts w:ascii="宋体" w:hAnsi="宋体" w:eastAsia="宋体" w:cs="宋体"/>
          <w:sz w:val="20"/>
          <w:szCs w:val="20"/>
        </w:rPr>
      </w:pPr>
      <w:r>
        <w:rPr>
          <w:rFonts w:ascii="宋体" w:hAnsi="宋体" w:eastAsia="宋体" w:cs="宋体"/>
          <w:spacing w:val="8"/>
          <w:sz w:val="20"/>
          <w:szCs w:val="20"/>
        </w:rPr>
        <w:t>2.地点：新郑市公共资源电子交易平台</w:t>
      </w:r>
    </w:p>
    <w:p>
      <w:pPr>
        <w:spacing w:before="203" w:line="230" w:lineRule="auto"/>
        <w:ind w:left="435"/>
        <w:outlineLvl w:val="1"/>
        <w:rPr>
          <w:rFonts w:ascii="宋体" w:hAnsi="宋体" w:eastAsia="宋体" w:cs="宋体"/>
          <w:sz w:val="20"/>
          <w:szCs w:val="20"/>
        </w:rPr>
      </w:pPr>
      <w:r>
        <w:rPr>
          <w:rFonts w:ascii="宋体" w:hAnsi="宋体" w:eastAsia="宋体" w:cs="宋体"/>
          <w:spacing w:val="3"/>
          <w:sz w:val="20"/>
          <w:szCs w:val="20"/>
        </w:rPr>
        <w:t>3.方式：</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（1）投标企业须注册成为新郑市公共资源交易会员并取得数字证书（详见新郑市公共资源交易中心</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网站-通知公告-《新郑市公共资源交易中心关于市场主体信息库注册的通知》、《关于数字证书(CA)互认功能上线试运行的通知》 ）。</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（2）登陆新郑市公共资源电子交易平台下载。</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（3）获取招标文件后，登录新郑市公共资源交易中心网站 -下载专区--《投标人操作手册》下载最</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新版本的投标文件制作工具安装包，并使用安装后的最新版本投标文件制作工具制作电子投标文件</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4.售价：磋商文件售价0元。</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四、响应文件提交</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1 、时间：202</w:t>
      </w: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1</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16</w:t>
      </w:r>
      <w:r>
        <w:rPr>
          <w:rFonts w:ascii="宋体" w:hAnsi="宋体" w:eastAsia="宋体" w:cs="宋体"/>
          <w:spacing w:val="10"/>
          <w:sz w:val="20"/>
          <w:szCs w:val="20"/>
        </w:rPr>
        <w:t>日9时30分（北京时间）；</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2 、地点：在新郑市公共资源电子交易平台中加密上传电子响应文件。</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五、响应文件开启</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1 、时间：202</w:t>
      </w: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1月16</w:t>
      </w:r>
      <w:r>
        <w:rPr>
          <w:rFonts w:ascii="宋体" w:hAnsi="宋体" w:eastAsia="宋体" w:cs="宋体"/>
          <w:spacing w:val="10"/>
          <w:sz w:val="20"/>
          <w:szCs w:val="20"/>
        </w:rPr>
        <w:t>日9时30分。</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2 、地点：新郑市不见面开标大厅。通过PC登录新郑市公共资源交易中心网站，进入不见面开标大厅(详见新郑市公共资源交易中心网站--办事指南--服务指南《新郑市公共资源交易中心不见面开标操作说明。</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六、公告发布媒介及公告期限</w:t>
      </w:r>
    </w:p>
    <w:p>
      <w:pPr>
        <w:spacing w:before="43" w:line="360" w:lineRule="auto"/>
        <w:ind w:firstLine="435"/>
        <w:rPr>
          <w:rFonts w:ascii="宋体" w:hAnsi="宋体" w:eastAsia="宋体" w:cs="宋体"/>
          <w:sz w:val="20"/>
          <w:szCs w:val="20"/>
        </w:rPr>
      </w:pPr>
      <w:r>
        <w:rPr>
          <w:rFonts w:ascii="宋体" w:hAnsi="宋体" w:eastAsia="宋体" w:cs="宋体"/>
          <w:spacing w:val="10"/>
          <w:sz w:val="20"/>
          <w:szCs w:val="20"/>
        </w:rPr>
        <w:t>本次招标公告在《河南省政府采购网》、《新郑市公共资源交易中心网》上发布，招标公告期限为五</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个工作日</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七、其他补充事宜</w:t>
      </w:r>
    </w:p>
    <w:p>
      <w:pPr>
        <w:spacing w:before="43" w:line="360" w:lineRule="auto"/>
        <w:ind w:firstLine="435"/>
        <w:rPr>
          <w:rFonts w:ascii="宋体" w:hAnsi="宋体" w:eastAsia="宋体" w:cs="宋体"/>
          <w:spacing w:val="10"/>
          <w:sz w:val="20"/>
          <w:szCs w:val="20"/>
        </w:rPr>
      </w:pPr>
      <w:r>
        <w:rPr>
          <w:rFonts w:ascii="宋体" w:hAnsi="宋体" w:eastAsia="宋体" w:cs="宋体"/>
          <w:spacing w:val="10"/>
          <w:sz w:val="20"/>
          <w:szCs w:val="20"/>
        </w:rPr>
        <w:t>1.投标人应先更新完善“投标人信息管理”相关内容，再制作投标文件。</w:t>
      </w:r>
    </w:p>
    <w:p>
      <w:pPr>
        <w:spacing w:before="42" w:line="415" w:lineRule="auto"/>
        <w:ind w:left="29" w:firstLine="440" w:firstLineChars="200"/>
        <w:jc w:val="both"/>
        <w:rPr>
          <w:rFonts w:ascii="宋体" w:hAnsi="宋体" w:eastAsia="宋体" w:cs="宋体"/>
          <w:sz w:val="20"/>
          <w:szCs w:val="20"/>
        </w:rPr>
      </w:pPr>
      <w:r>
        <w:rPr>
          <w:rFonts w:ascii="宋体" w:hAnsi="宋体" w:eastAsia="宋体" w:cs="宋体"/>
          <w:spacing w:val="10"/>
          <w:sz w:val="20"/>
          <w:szCs w:val="20"/>
        </w:rPr>
        <w:t>2.拟参与本项目的各潜在投标人，在项目投标截止时间前请及时更新市场主体信息库的相关信息（如</w:t>
      </w:r>
      <w:r>
        <w:rPr>
          <w:rFonts w:ascii="宋体" w:hAnsi="宋体" w:eastAsia="宋体" w:cs="宋体"/>
          <w:spacing w:val="9"/>
          <w:sz w:val="20"/>
          <w:szCs w:val="20"/>
        </w:rPr>
        <w:t>营业执照、资质证书、财务状况报告等</w:t>
      </w:r>
      <w:r>
        <w:rPr>
          <w:rFonts w:ascii="宋体" w:hAnsi="宋体" w:eastAsia="宋体" w:cs="宋体"/>
          <w:spacing w:val="22"/>
          <w:sz w:val="20"/>
          <w:szCs w:val="20"/>
        </w:rPr>
        <w:t>），</w:t>
      </w:r>
      <w:r>
        <w:rPr>
          <w:rFonts w:ascii="宋体" w:hAnsi="宋体" w:eastAsia="宋体" w:cs="宋体"/>
          <w:spacing w:val="9"/>
          <w:sz w:val="20"/>
          <w:szCs w:val="20"/>
        </w:rPr>
        <w:t>应确保各类证书在有效期内，否则可能影响正常投标，由此造</w:t>
      </w:r>
      <w:r>
        <w:rPr>
          <w:rFonts w:ascii="宋体" w:hAnsi="宋体" w:eastAsia="宋体" w:cs="宋体"/>
          <w:spacing w:val="1"/>
          <w:sz w:val="20"/>
          <w:szCs w:val="20"/>
        </w:rPr>
        <w:t xml:space="preserve"> </w:t>
      </w:r>
      <w:r>
        <w:rPr>
          <w:rFonts w:ascii="宋体" w:hAnsi="宋体" w:eastAsia="宋体" w:cs="宋体"/>
          <w:spacing w:val="10"/>
          <w:sz w:val="20"/>
          <w:szCs w:val="20"/>
        </w:rPr>
        <w:t>成的后果自行承担特别提示：供应商在线签到时，应如实准确的填写授权</w:t>
      </w:r>
      <w:r>
        <w:rPr>
          <w:rFonts w:ascii="宋体" w:hAnsi="宋体" w:eastAsia="宋体" w:cs="宋体"/>
          <w:spacing w:val="9"/>
          <w:sz w:val="20"/>
          <w:szCs w:val="20"/>
        </w:rPr>
        <w:t>委托人的联系电话，开标当天请</w:t>
      </w:r>
      <w:r>
        <w:rPr>
          <w:rFonts w:ascii="宋体" w:hAnsi="宋体" w:eastAsia="宋体" w:cs="宋体"/>
          <w:spacing w:val="7"/>
          <w:sz w:val="20"/>
          <w:szCs w:val="20"/>
        </w:rPr>
        <w:t>务必保证电话保持畅通。</w:t>
      </w:r>
    </w:p>
    <w:p>
      <w:pPr>
        <w:spacing w:before="201" w:line="227" w:lineRule="auto"/>
        <w:ind w:left="433"/>
        <w:outlineLvl w:val="1"/>
        <w:rPr>
          <w:rFonts w:ascii="宋体" w:hAnsi="宋体" w:eastAsia="宋体" w:cs="宋体"/>
          <w:spacing w:val="9"/>
          <w:sz w:val="20"/>
          <w:szCs w:val="20"/>
        </w:rPr>
      </w:pPr>
      <w:bookmarkStart w:id="1" w:name="bookmark2"/>
      <w:bookmarkEnd w:id="1"/>
      <w:r>
        <w:rPr>
          <w:rFonts w:ascii="宋体" w:hAnsi="宋体" w:eastAsia="宋体" w:cs="宋体"/>
          <w:spacing w:val="9"/>
          <w:sz w:val="20"/>
          <w:szCs w:val="20"/>
        </w:rPr>
        <w:t>八、对本次招标提出询问，请按以下方式联系：</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1.采购人信息</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名    称： 信阳市生态环境局潢川分局</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地    址：潢川县三环路</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联  系  人 ： 徐 先 生</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联系电话：0376-3918683</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2.采购代理机构信息</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招标代理机构：河南中诺工程管理有限公司</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地址：河南省潢川县春申社区</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联系人：  陈女士</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电   话：16623052328</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3.项目联系方式</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联系人：陈女士</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电   话：16623052328</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4.   监督单位：潢川县政府采购管理办公室</w:t>
      </w:r>
    </w:p>
    <w:p>
      <w:pPr>
        <w:spacing w:before="42" w:line="415" w:lineRule="auto"/>
        <w:ind w:left="29" w:firstLine="440" w:firstLineChars="200"/>
        <w:jc w:val="both"/>
        <w:rPr>
          <w:rFonts w:ascii="宋体" w:hAnsi="宋体" w:eastAsia="宋体" w:cs="宋体"/>
          <w:spacing w:val="10"/>
          <w:sz w:val="20"/>
          <w:szCs w:val="20"/>
        </w:rPr>
      </w:pPr>
      <w:r>
        <w:rPr>
          <w:rFonts w:ascii="宋体" w:hAnsi="宋体" w:eastAsia="宋体" w:cs="宋体"/>
          <w:spacing w:val="10"/>
          <w:sz w:val="20"/>
          <w:szCs w:val="20"/>
        </w:rPr>
        <w:t>联系方式：0376-5528602</w:t>
      </w:r>
    </w:p>
    <w:p>
      <w:pPr>
        <w:spacing w:before="42" w:line="415" w:lineRule="auto"/>
        <w:ind w:left="29" w:firstLine="440" w:firstLineChars="200"/>
        <w:jc w:val="both"/>
        <w:rPr>
          <w:rFonts w:ascii="宋体" w:hAnsi="宋体" w:eastAsia="宋体" w:cs="宋体"/>
          <w:spacing w:val="10"/>
          <w:sz w:val="20"/>
          <w:szCs w:val="20"/>
        </w:rPr>
        <w:sectPr>
          <w:footerReference r:id="rId6" w:type="default"/>
          <w:pgSz w:w="11911" w:h="16839"/>
          <w:pgMar w:top="1089" w:right="1262" w:bottom="935" w:left="971" w:header="0" w:footer="766" w:gutter="0"/>
          <w:cols w:space="720" w:num="1"/>
        </w:sectPr>
      </w:pPr>
    </w:p>
    <w:p>
      <w:pPr>
        <w:spacing w:before="75" w:line="157" w:lineRule="auto"/>
        <w:ind w:left="3438"/>
        <w:rPr>
          <w:rFonts w:ascii="微软雅黑" w:hAnsi="微软雅黑" w:eastAsia="微软雅黑" w:cs="微软雅黑"/>
          <w:sz w:val="33"/>
          <w:szCs w:val="33"/>
        </w:rPr>
      </w:pPr>
      <w:r>
        <w:rPr>
          <w:rFonts w:ascii="微软雅黑" w:hAnsi="微软雅黑" w:eastAsia="微软雅黑" w:cs="微软雅黑"/>
          <w:color w:val="898989"/>
          <w:spacing w:val="2"/>
          <w:sz w:val="33"/>
          <w:szCs w:val="33"/>
        </w:rPr>
        <w:t>第二章</w:t>
      </w:r>
      <w:r>
        <w:rPr>
          <w:rFonts w:ascii="微软雅黑" w:hAnsi="微软雅黑" w:eastAsia="微软雅黑" w:cs="微软雅黑"/>
          <w:color w:val="898989"/>
          <w:spacing w:val="40"/>
          <w:sz w:val="33"/>
          <w:szCs w:val="33"/>
        </w:rPr>
        <w:t xml:space="preserve"> </w:t>
      </w:r>
      <w:r>
        <w:rPr>
          <w:rFonts w:ascii="微软雅黑" w:hAnsi="微软雅黑" w:eastAsia="微软雅黑" w:cs="微软雅黑"/>
          <w:color w:val="6D6D6D"/>
          <w:spacing w:val="2"/>
          <w:sz w:val="33"/>
          <w:szCs w:val="33"/>
        </w:rPr>
        <w:t>投标人须知</w:t>
      </w:r>
    </w:p>
    <w:p>
      <w:pPr>
        <w:pStyle w:val="4"/>
        <w:spacing w:line="253" w:lineRule="auto"/>
      </w:pPr>
    </w:p>
    <w:p>
      <w:pPr>
        <w:spacing w:before="111" w:line="265" w:lineRule="exact"/>
        <w:ind w:left="3858"/>
        <w:rPr>
          <w:rFonts w:ascii="微软雅黑" w:hAnsi="微软雅黑" w:eastAsia="微软雅黑" w:cs="微软雅黑"/>
          <w:sz w:val="26"/>
          <w:szCs w:val="26"/>
        </w:rPr>
      </w:pPr>
      <w:r>
        <w:rPr>
          <w:rFonts w:ascii="微软雅黑" w:hAnsi="微软雅黑" w:eastAsia="微软雅黑" w:cs="微软雅黑"/>
          <w:color w:val="6A6A6A"/>
          <w:spacing w:val="-5"/>
          <w:w w:val="96"/>
          <w:position w:val="-1"/>
          <w:sz w:val="26"/>
          <w:szCs w:val="26"/>
        </w:rPr>
        <w:t>投标须知前附表</w:t>
      </w:r>
    </w:p>
    <w:p>
      <w:pPr>
        <w:spacing w:before="89"/>
      </w:pPr>
    </w:p>
    <w:tbl>
      <w:tblPr>
        <w:tblStyle w:val="11"/>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904"/>
        <w:gridCol w:w="6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23" w:type="dxa"/>
            <w:vAlign w:val="top"/>
          </w:tcPr>
          <w:p>
            <w:pPr>
              <w:pStyle w:val="12"/>
              <w:spacing w:before="154" w:line="228" w:lineRule="auto"/>
              <w:ind w:left="169"/>
            </w:pPr>
            <w:r>
              <w:rPr>
                <w:spacing w:val="6"/>
              </w:rPr>
              <w:t>条款号</w:t>
            </w:r>
          </w:p>
        </w:tc>
        <w:tc>
          <w:tcPr>
            <w:tcW w:w="1904" w:type="dxa"/>
            <w:vAlign w:val="top"/>
          </w:tcPr>
          <w:p>
            <w:pPr>
              <w:pStyle w:val="12"/>
              <w:spacing w:before="154" w:line="228" w:lineRule="auto"/>
              <w:ind w:left="390"/>
            </w:pPr>
            <w:r>
              <w:rPr>
                <w:spacing w:val="-1"/>
              </w:rPr>
              <w:t>条</w:t>
            </w:r>
            <w:r>
              <w:rPr>
                <w:spacing w:val="-37"/>
              </w:rPr>
              <w:t xml:space="preserve"> </w:t>
            </w:r>
            <w:r>
              <w:rPr>
                <w:spacing w:val="-1"/>
              </w:rPr>
              <w:t>款</w:t>
            </w:r>
            <w:r>
              <w:rPr>
                <w:spacing w:val="-34"/>
              </w:rPr>
              <w:t xml:space="preserve"> </w:t>
            </w:r>
            <w:r>
              <w:rPr>
                <w:spacing w:val="-1"/>
              </w:rPr>
              <w:t>名</w:t>
            </w:r>
            <w:r>
              <w:rPr>
                <w:spacing w:val="-40"/>
              </w:rPr>
              <w:t xml:space="preserve"> </w:t>
            </w:r>
            <w:r>
              <w:rPr>
                <w:spacing w:val="-1"/>
              </w:rPr>
              <w:t>称</w:t>
            </w:r>
          </w:p>
        </w:tc>
        <w:tc>
          <w:tcPr>
            <w:tcW w:w="6879" w:type="dxa"/>
            <w:vAlign w:val="top"/>
          </w:tcPr>
          <w:p>
            <w:pPr>
              <w:pStyle w:val="12"/>
              <w:spacing w:before="154" w:line="228" w:lineRule="auto"/>
              <w:ind w:left="2878"/>
            </w:pPr>
            <w:r>
              <w:rPr>
                <w:spacing w:val="-8"/>
              </w:rPr>
              <w:t>编</w:t>
            </w:r>
            <w:r>
              <w:rPr>
                <w:spacing w:val="-33"/>
              </w:rPr>
              <w:t xml:space="preserve"> </w:t>
            </w:r>
            <w:r>
              <w:rPr>
                <w:spacing w:val="-8"/>
              </w:rPr>
              <w:t>列</w:t>
            </w:r>
            <w:r>
              <w:rPr>
                <w:spacing w:val="-12"/>
              </w:rPr>
              <w:t xml:space="preserve"> </w:t>
            </w:r>
            <w:r>
              <w:rPr>
                <w:spacing w:val="-8"/>
              </w:rPr>
              <w:t>内</w:t>
            </w:r>
            <w:r>
              <w:rPr>
                <w:spacing w:val="-36"/>
              </w:rPr>
              <w:t xml:space="preserve"> </w:t>
            </w:r>
            <w:r>
              <w:rPr>
                <w:spacing w:val="-8"/>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923" w:type="dxa"/>
            <w:vAlign w:val="top"/>
          </w:tcPr>
          <w:p>
            <w:pPr>
              <w:spacing w:line="357" w:lineRule="auto"/>
              <w:rPr>
                <w:rFonts w:ascii="Arial"/>
                <w:sz w:val="21"/>
              </w:rPr>
            </w:pPr>
          </w:p>
          <w:p>
            <w:pPr>
              <w:spacing w:line="357" w:lineRule="auto"/>
              <w:rPr>
                <w:rFonts w:ascii="Arial"/>
                <w:sz w:val="21"/>
              </w:rPr>
            </w:pPr>
          </w:p>
          <w:p>
            <w:pPr>
              <w:spacing w:before="5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1.2</w:t>
            </w:r>
          </w:p>
        </w:tc>
        <w:tc>
          <w:tcPr>
            <w:tcW w:w="1904" w:type="dxa"/>
            <w:vAlign w:val="top"/>
          </w:tcPr>
          <w:p>
            <w:pPr>
              <w:spacing w:line="339" w:lineRule="auto"/>
              <w:rPr>
                <w:rFonts w:ascii="Arial"/>
                <w:sz w:val="21"/>
              </w:rPr>
            </w:pPr>
          </w:p>
          <w:p>
            <w:pPr>
              <w:spacing w:line="339" w:lineRule="auto"/>
              <w:rPr>
                <w:rFonts w:ascii="Arial"/>
                <w:sz w:val="21"/>
              </w:rPr>
            </w:pPr>
          </w:p>
          <w:p>
            <w:pPr>
              <w:pStyle w:val="12"/>
              <w:spacing w:before="65" w:line="228" w:lineRule="auto"/>
              <w:ind w:left="652"/>
            </w:pPr>
            <w:r>
              <w:rPr>
                <w:spacing w:val="7"/>
              </w:rPr>
              <w:t>采购人</w:t>
            </w:r>
          </w:p>
        </w:tc>
        <w:tc>
          <w:tcPr>
            <w:tcW w:w="6879" w:type="dxa"/>
            <w:vAlign w:val="top"/>
          </w:tcPr>
          <w:p>
            <w:pPr>
              <w:pStyle w:val="12"/>
              <w:spacing w:before="188" w:line="228" w:lineRule="auto"/>
              <w:ind w:left="9"/>
            </w:pPr>
            <w:r>
              <w:rPr>
                <w:spacing w:val="-3"/>
              </w:rPr>
              <w:t>名</w:t>
            </w:r>
            <w:r>
              <w:rPr>
                <w:spacing w:val="9"/>
              </w:rPr>
              <w:t xml:space="preserve">    </w:t>
            </w:r>
            <w:r>
              <w:rPr>
                <w:spacing w:val="-3"/>
              </w:rPr>
              <w:t>称： 信阳市生态环境局潢川分局</w:t>
            </w:r>
          </w:p>
          <w:p>
            <w:pPr>
              <w:pStyle w:val="12"/>
              <w:spacing w:before="173" w:line="228" w:lineRule="auto"/>
              <w:ind w:left="6"/>
            </w:pPr>
            <w:r>
              <w:rPr>
                <w:spacing w:val="-7"/>
              </w:rPr>
              <w:t>地</w:t>
            </w:r>
            <w:r>
              <w:rPr>
                <w:spacing w:val="6"/>
              </w:rPr>
              <w:t xml:space="preserve">    </w:t>
            </w:r>
            <w:r>
              <w:rPr>
                <w:spacing w:val="-7"/>
              </w:rPr>
              <w:t>址：潢川县三环路</w:t>
            </w:r>
          </w:p>
          <w:p>
            <w:pPr>
              <w:pStyle w:val="12"/>
              <w:spacing w:before="146" w:line="228" w:lineRule="auto"/>
              <w:ind w:left="7"/>
            </w:pPr>
            <w:r>
              <w:rPr>
                <w:spacing w:val="1"/>
              </w:rPr>
              <w:t>联</w:t>
            </w:r>
            <w:r>
              <w:rPr>
                <w:spacing w:val="-31"/>
              </w:rPr>
              <w:t xml:space="preserve"> </w:t>
            </w:r>
            <w:r>
              <w:rPr>
                <w:spacing w:val="1"/>
              </w:rPr>
              <w:t>系</w:t>
            </w:r>
            <w:r>
              <w:rPr>
                <w:spacing w:val="-35"/>
              </w:rPr>
              <w:t xml:space="preserve"> </w:t>
            </w:r>
            <w:r>
              <w:rPr>
                <w:spacing w:val="1"/>
              </w:rPr>
              <w:t>人：徐</w:t>
            </w:r>
            <w:r>
              <w:rPr>
                <w:spacing w:val="-33"/>
              </w:rPr>
              <w:t xml:space="preserve"> </w:t>
            </w:r>
            <w:r>
              <w:rPr>
                <w:spacing w:val="1"/>
              </w:rPr>
              <w:t>先</w:t>
            </w:r>
            <w:r>
              <w:rPr>
                <w:spacing w:val="-33"/>
              </w:rPr>
              <w:t xml:space="preserve"> </w:t>
            </w:r>
            <w:r>
              <w:rPr>
                <w:spacing w:val="1"/>
              </w:rPr>
              <w:t>生</w:t>
            </w:r>
          </w:p>
          <w:p>
            <w:pPr>
              <w:pStyle w:val="12"/>
              <w:spacing w:before="152" w:line="211" w:lineRule="auto"/>
              <w:ind w:left="7"/>
              <w:rPr>
                <w:rFonts w:ascii="Times New Roman" w:hAnsi="Times New Roman" w:eastAsia="Times New Roman" w:cs="Times New Roman"/>
              </w:rPr>
            </w:pPr>
            <w:r>
              <w:rPr>
                <w:spacing w:val="5"/>
              </w:rPr>
              <w:t>联系电话：</w:t>
            </w:r>
            <w:r>
              <w:rPr>
                <w:rFonts w:ascii="Times New Roman" w:hAnsi="Times New Roman" w:eastAsia="Times New Roman" w:cs="Times New Roman"/>
                <w:spacing w:val="5"/>
              </w:rPr>
              <w:t>0376-3918683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23" w:type="dxa"/>
            <w:vAlign w:val="top"/>
          </w:tcPr>
          <w:p>
            <w:pPr>
              <w:spacing w:line="357" w:lineRule="auto"/>
              <w:rPr>
                <w:rFonts w:ascii="Arial"/>
                <w:sz w:val="21"/>
              </w:rPr>
            </w:pPr>
          </w:p>
          <w:p>
            <w:pPr>
              <w:spacing w:line="357" w:lineRule="auto"/>
              <w:rPr>
                <w:rFonts w:ascii="Arial"/>
                <w:sz w:val="21"/>
              </w:rPr>
            </w:pPr>
          </w:p>
          <w:p>
            <w:pPr>
              <w:spacing w:before="58"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1.3</w:t>
            </w:r>
          </w:p>
        </w:tc>
        <w:tc>
          <w:tcPr>
            <w:tcW w:w="1904" w:type="dxa"/>
            <w:vAlign w:val="top"/>
          </w:tcPr>
          <w:p>
            <w:pPr>
              <w:spacing w:line="339" w:lineRule="auto"/>
              <w:rPr>
                <w:rFonts w:ascii="Arial"/>
                <w:sz w:val="21"/>
              </w:rPr>
            </w:pPr>
          </w:p>
          <w:p>
            <w:pPr>
              <w:spacing w:line="339" w:lineRule="auto"/>
              <w:rPr>
                <w:rFonts w:ascii="Arial"/>
                <w:sz w:val="21"/>
              </w:rPr>
            </w:pPr>
          </w:p>
          <w:p>
            <w:pPr>
              <w:pStyle w:val="12"/>
              <w:spacing w:before="65" w:line="228" w:lineRule="auto"/>
              <w:ind w:left="337"/>
            </w:pPr>
            <w:r>
              <w:rPr>
                <w:spacing w:val="8"/>
              </w:rPr>
              <w:t>采购代理机构</w:t>
            </w:r>
          </w:p>
        </w:tc>
        <w:tc>
          <w:tcPr>
            <w:tcW w:w="6879" w:type="dxa"/>
            <w:vAlign w:val="top"/>
          </w:tcPr>
          <w:p>
            <w:pPr>
              <w:pStyle w:val="12"/>
              <w:spacing w:before="162" w:line="228" w:lineRule="auto"/>
              <w:ind w:left="149"/>
            </w:pPr>
            <w:r>
              <w:rPr>
                <w:spacing w:val="9"/>
              </w:rPr>
              <w:t>招标代理机构：河南中诺工程管理有限公司</w:t>
            </w:r>
          </w:p>
          <w:p>
            <w:pPr>
              <w:pStyle w:val="12"/>
              <w:spacing w:before="154" w:line="228" w:lineRule="auto"/>
              <w:ind w:left="148"/>
            </w:pPr>
            <w:r>
              <w:rPr>
                <w:spacing w:val="9"/>
              </w:rPr>
              <w:t>地址：河南省潢川县春申社区</w:t>
            </w:r>
          </w:p>
          <w:p>
            <w:pPr>
              <w:pStyle w:val="12"/>
              <w:spacing w:before="155" w:line="228" w:lineRule="auto"/>
              <w:ind w:left="149"/>
            </w:pPr>
            <w:r>
              <w:rPr>
                <w:spacing w:val="4"/>
              </w:rPr>
              <w:t>联系人：</w:t>
            </w:r>
            <w:r>
              <w:rPr>
                <w:spacing w:val="-17"/>
              </w:rPr>
              <w:t xml:space="preserve"> </w:t>
            </w:r>
            <w:r>
              <w:rPr>
                <w:spacing w:val="4"/>
              </w:rPr>
              <w:t>陈女士</w:t>
            </w:r>
          </w:p>
          <w:p>
            <w:pPr>
              <w:pStyle w:val="12"/>
              <w:spacing w:before="154" w:line="210" w:lineRule="auto"/>
              <w:ind w:left="172"/>
              <w:rPr>
                <w:rFonts w:ascii="Times New Roman" w:hAnsi="Times New Roman" w:eastAsia="Times New Roman" w:cs="Times New Roman"/>
              </w:rPr>
            </w:pPr>
            <w:r>
              <w:rPr>
                <w:spacing w:val="3"/>
              </w:rPr>
              <w:t>电 话：</w:t>
            </w:r>
            <w:r>
              <w:rPr>
                <w:rFonts w:ascii="Times New Roman" w:hAnsi="Times New Roman" w:eastAsia="Times New Roman" w:cs="Times New Roman"/>
                <w:spacing w:val="3"/>
              </w:rPr>
              <w:t>16623052328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23" w:type="dxa"/>
            <w:vAlign w:val="top"/>
          </w:tcPr>
          <w:p>
            <w:pPr>
              <w:spacing w:before="249"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1.4</w:t>
            </w:r>
          </w:p>
        </w:tc>
        <w:tc>
          <w:tcPr>
            <w:tcW w:w="1904" w:type="dxa"/>
            <w:vAlign w:val="top"/>
          </w:tcPr>
          <w:p>
            <w:pPr>
              <w:pStyle w:val="12"/>
              <w:spacing w:before="220" w:line="209" w:lineRule="auto"/>
              <w:ind w:left="550"/>
            </w:pPr>
            <w:r>
              <w:rPr>
                <w:spacing w:val="6"/>
              </w:rPr>
              <w:t>项目名称</w:t>
            </w:r>
          </w:p>
        </w:tc>
        <w:tc>
          <w:tcPr>
            <w:tcW w:w="6879" w:type="dxa"/>
            <w:vAlign w:val="top"/>
          </w:tcPr>
          <w:p>
            <w:pPr>
              <w:pStyle w:val="12"/>
              <w:spacing w:before="220" w:line="209" w:lineRule="auto"/>
              <w:ind w:left="131"/>
            </w:pPr>
            <w:r>
              <w:rPr>
                <w:spacing w:val="9"/>
              </w:rPr>
              <w:t>潢川县应急预案编制项目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23" w:type="dxa"/>
            <w:vAlign w:val="top"/>
          </w:tcPr>
          <w:p>
            <w:pPr>
              <w:spacing w:before="178"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1.5</w:t>
            </w:r>
          </w:p>
        </w:tc>
        <w:tc>
          <w:tcPr>
            <w:tcW w:w="1904" w:type="dxa"/>
            <w:vAlign w:val="top"/>
          </w:tcPr>
          <w:p>
            <w:pPr>
              <w:pStyle w:val="12"/>
              <w:spacing w:before="149" w:line="225" w:lineRule="auto"/>
              <w:ind w:left="527"/>
            </w:pPr>
            <w:r>
              <w:rPr>
                <w:spacing w:val="7"/>
              </w:rPr>
              <w:t>采购方式</w:t>
            </w:r>
          </w:p>
        </w:tc>
        <w:tc>
          <w:tcPr>
            <w:tcW w:w="6879" w:type="dxa"/>
            <w:vAlign w:val="top"/>
          </w:tcPr>
          <w:p>
            <w:pPr>
              <w:pStyle w:val="12"/>
              <w:spacing w:before="149" w:line="225" w:lineRule="auto"/>
              <w:ind w:left="131"/>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3" w:type="dxa"/>
            <w:vAlign w:val="top"/>
          </w:tcPr>
          <w:p>
            <w:pPr>
              <w:spacing w:line="320" w:lineRule="auto"/>
              <w:rPr>
                <w:rFonts w:ascii="Arial"/>
                <w:sz w:val="21"/>
              </w:rPr>
            </w:pPr>
          </w:p>
          <w:p>
            <w:pPr>
              <w:spacing w:before="58"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1.6</w:t>
            </w:r>
          </w:p>
        </w:tc>
        <w:tc>
          <w:tcPr>
            <w:tcW w:w="1904" w:type="dxa"/>
            <w:vAlign w:val="top"/>
          </w:tcPr>
          <w:p>
            <w:pPr>
              <w:spacing w:line="253" w:lineRule="auto"/>
              <w:rPr>
                <w:rFonts w:ascii="Arial"/>
                <w:sz w:val="21"/>
              </w:rPr>
            </w:pPr>
          </w:p>
          <w:p>
            <w:pPr>
              <w:pStyle w:val="12"/>
              <w:spacing w:before="65" w:line="275" w:lineRule="exact"/>
              <w:ind w:left="126"/>
              <w:rPr>
                <w:rFonts w:ascii="Times New Roman" w:hAnsi="Times New Roman" w:eastAsia="Times New Roman" w:cs="Times New Roman"/>
              </w:rPr>
            </w:pPr>
            <w:r>
              <w:rPr>
                <w:spacing w:val="7"/>
                <w:position w:val="2"/>
              </w:rPr>
              <w:t>预算价</w:t>
            </w:r>
            <w:r>
              <w:rPr>
                <w:rFonts w:ascii="Times New Roman" w:hAnsi="Times New Roman" w:eastAsia="Times New Roman" w:cs="Times New Roman"/>
                <w:spacing w:val="7"/>
                <w:position w:val="2"/>
              </w:rPr>
              <w:t>(</w:t>
            </w:r>
            <w:r>
              <w:rPr>
                <w:spacing w:val="7"/>
                <w:position w:val="2"/>
              </w:rPr>
              <w:t>最高限价</w:t>
            </w:r>
            <w:r>
              <w:rPr>
                <w:rFonts w:ascii="Times New Roman" w:hAnsi="Times New Roman" w:eastAsia="Times New Roman" w:cs="Times New Roman"/>
                <w:spacing w:val="7"/>
                <w:position w:val="2"/>
              </w:rPr>
              <w:t>)</w:t>
            </w:r>
          </w:p>
        </w:tc>
        <w:tc>
          <w:tcPr>
            <w:tcW w:w="6879" w:type="dxa"/>
            <w:vAlign w:val="top"/>
          </w:tcPr>
          <w:p>
            <w:pPr>
              <w:pStyle w:val="12"/>
              <w:spacing w:before="121" w:line="274" w:lineRule="exact"/>
              <w:ind w:left="128"/>
            </w:pPr>
            <w:r>
              <w:rPr>
                <w:spacing w:val="4"/>
                <w:position w:val="2"/>
              </w:rPr>
              <w:t>预算价</w:t>
            </w:r>
            <w:r>
              <w:rPr>
                <w:rFonts w:ascii="Times New Roman" w:hAnsi="Times New Roman" w:eastAsia="Times New Roman" w:cs="Times New Roman"/>
                <w:spacing w:val="4"/>
                <w:position w:val="2"/>
              </w:rPr>
              <w:t>(</w:t>
            </w:r>
            <w:r>
              <w:rPr>
                <w:spacing w:val="4"/>
                <w:position w:val="2"/>
              </w:rPr>
              <w:t>最高限价</w:t>
            </w:r>
            <w:r>
              <w:rPr>
                <w:rFonts w:ascii="Times New Roman" w:hAnsi="Times New Roman" w:eastAsia="Times New Roman" w:cs="Times New Roman"/>
                <w:spacing w:val="4"/>
                <w:position w:val="2"/>
              </w:rPr>
              <w:t>)</w:t>
            </w:r>
            <w:r>
              <w:rPr>
                <w:rFonts w:ascii="Times New Roman" w:hAnsi="Times New Roman" w:eastAsia="Times New Roman" w:cs="Times New Roman"/>
                <w:spacing w:val="33"/>
                <w:position w:val="2"/>
              </w:rPr>
              <w:t xml:space="preserve"> </w:t>
            </w:r>
            <w:r>
              <w:rPr>
                <w:spacing w:val="4"/>
                <w:position w:val="2"/>
              </w:rPr>
              <w:t>：648400.00元</w:t>
            </w:r>
          </w:p>
          <w:p>
            <w:pPr>
              <w:pStyle w:val="12"/>
              <w:spacing w:before="124" w:line="274" w:lineRule="exact"/>
              <w:ind w:left="126"/>
            </w:pPr>
            <w:r>
              <w:rPr>
                <w:spacing w:val="8"/>
                <w:position w:val="2"/>
              </w:rPr>
              <w:t>投标报价超过预算价</w:t>
            </w:r>
            <w:r>
              <w:rPr>
                <w:rFonts w:ascii="Times New Roman" w:hAnsi="Times New Roman" w:eastAsia="Times New Roman" w:cs="Times New Roman"/>
                <w:spacing w:val="8"/>
                <w:position w:val="2"/>
              </w:rPr>
              <w:t>(</w:t>
            </w:r>
            <w:r>
              <w:rPr>
                <w:spacing w:val="8"/>
                <w:position w:val="2"/>
              </w:rPr>
              <w:t>最高限价</w:t>
            </w:r>
            <w:r>
              <w:rPr>
                <w:rFonts w:ascii="Times New Roman" w:hAnsi="Times New Roman" w:eastAsia="Times New Roman" w:cs="Times New Roman"/>
                <w:spacing w:val="8"/>
                <w:position w:val="2"/>
              </w:rPr>
              <w:t>)</w:t>
            </w:r>
            <w:r>
              <w:rPr>
                <w:spacing w:val="8"/>
                <w:position w:val="2"/>
              </w:rPr>
              <w:t>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3" w:type="dxa"/>
            <w:vAlign w:val="top"/>
          </w:tcPr>
          <w:p>
            <w:pPr>
              <w:spacing w:before="179"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04" w:type="dxa"/>
            <w:vAlign w:val="top"/>
          </w:tcPr>
          <w:p>
            <w:pPr>
              <w:pStyle w:val="12"/>
              <w:spacing w:before="151" w:line="225" w:lineRule="auto"/>
              <w:ind w:left="568"/>
            </w:pPr>
            <w:r>
              <w:rPr>
                <w:spacing w:val="5"/>
              </w:rPr>
              <w:t>资金来源</w:t>
            </w:r>
          </w:p>
        </w:tc>
        <w:tc>
          <w:tcPr>
            <w:tcW w:w="6879" w:type="dxa"/>
            <w:vAlign w:val="top"/>
          </w:tcPr>
          <w:p>
            <w:pPr>
              <w:pStyle w:val="12"/>
              <w:spacing w:before="153" w:line="223" w:lineRule="auto"/>
              <w:ind w:left="127"/>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3" w:type="dxa"/>
            <w:vAlign w:val="top"/>
          </w:tcPr>
          <w:p>
            <w:pPr>
              <w:spacing w:before="179"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1.2.2</w:t>
            </w:r>
          </w:p>
        </w:tc>
        <w:tc>
          <w:tcPr>
            <w:tcW w:w="1904" w:type="dxa"/>
            <w:vAlign w:val="top"/>
          </w:tcPr>
          <w:p>
            <w:pPr>
              <w:pStyle w:val="12"/>
              <w:spacing w:before="153" w:line="223" w:lineRule="auto"/>
              <w:ind w:left="587"/>
            </w:pPr>
            <w:r>
              <w:rPr>
                <w:spacing w:val="2"/>
              </w:rPr>
              <w:t>出资比例</w:t>
            </w:r>
          </w:p>
        </w:tc>
        <w:tc>
          <w:tcPr>
            <w:tcW w:w="6879" w:type="dxa"/>
            <w:vAlign w:val="top"/>
          </w:tcPr>
          <w:p>
            <w:pPr>
              <w:spacing w:before="113" w:line="274" w:lineRule="exact"/>
              <w:ind w:left="15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23" w:type="dxa"/>
            <w:vAlign w:val="top"/>
          </w:tcPr>
          <w:p>
            <w:pPr>
              <w:spacing w:line="312" w:lineRule="auto"/>
              <w:rPr>
                <w:rFonts w:ascii="Arial"/>
                <w:sz w:val="21"/>
              </w:rPr>
            </w:pPr>
          </w:p>
          <w:p>
            <w:pPr>
              <w:spacing w:before="58"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04" w:type="dxa"/>
            <w:vAlign w:val="top"/>
          </w:tcPr>
          <w:p>
            <w:pPr>
              <w:spacing w:line="302" w:lineRule="auto"/>
              <w:rPr>
                <w:rFonts w:ascii="Arial"/>
                <w:sz w:val="21"/>
              </w:rPr>
            </w:pPr>
          </w:p>
          <w:p>
            <w:pPr>
              <w:pStyle w:val="12"/>
              <w:spacing w:before="65" w:line="228" w:lineRule="auto"/>
              <w:ind w:left="424"/>
            </w:pPr>
            <w:r>
              <w:rPr>
                <w:spacing w:val="7"/>
              </w:rPr>
              <w:t>采购内容</w:t>
            </w:r>
          </w:p>
        </w:tc>
        <w:tc>
          <w:tcPr>
            <w:tcW w:w="6879" w:type="dxa"/>
            <w:vAlign w:val="top"/>
          </w:tcPr>
          <w:p>
            <w:pPr>
              <w:pStyle w:val="12"/>
              <w:spacing w:before="243" w:line="228" w:lineRule="auto"/>
              <w:ind w:left="6"/>
            </w:pPr>
            <w:r>
              <w:rPr>
                <w:spacing w:val="7"/>
              </w:rPr>
              <w:t>潢川县应急预案编制，具体内容以招标文件为准。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23" w:type="dxa"/>
            <w:vAlign w:val="top"/>
          </w:tcPr>
          <w:p>
            <w:pPr>
              <w:spacing w:line="269" w:lineRule="auto"/>
              <w:rPr>
                <w:rFonts w:ascii="Arial"/>
                <w:sz w:val="21"/>
              </w:rPr>
            </w:pPr>
          </w:p>
          <w:p>
            <w:pPr>
              <w:spacing w:before="5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1.3.2</w:t>
            </w:r>
          </w:p>
        </w:tc>
        <w:tc>
          <w:tcPr>
            <w:tcW w:w="1904" w:type="dxa"/>
            <w:vAlign w:val="top"/>
          </w:tcPr>
          <w:p>
            <w:pPr>
              <w:pStyle w:val="12"/>
              <w:spacing w:before="232" w:line="229" w:lineRule="auto"/>
              <w:ind w:left="596"/>
            </w:pPr>
            <w:r>
              <w:rPr>
                <w:spacing w:val="7"/>
              </w:rPr>
              <w:t>质量要求</w:t>
            </w:r>
          </w:p>
        </w:tc>
        <w:tc>
          <w:tcPr>
            <w:tcW w:w="6879" w:type="dxa"/>
            <w:vAlign w:val="top"/>
          </w:tcPr>
          <w:p>
            <w:pPr>
              <w:pStyle w:val="12"/>
              <w:spacing w:before="191" w:line="228" w:lineRule="auto"/>
              <w:ind w:left="8"/>
            </w:pPr>
            <w:r>
              <w:rPr>
                <w:spacing w:val="7"/>
              </w:rPr>
              <w:t>符合国家现行规范标准及行业最新规定，且满足采购人要求；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3" w:type="dxa"/>
            <w:vAlign w:val="top"/>
          </w:tcPr>
          <w:p>
            <w:pPr>
              <w:spacing w:before="182"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w:t>
            </w:r>
          </w:p>
        </w:tc>
        <w:tc>
          <w:tcPr>
            <w:tcW w:w="1904" w:type="dxa"/>
            <w:vAlign w:val="top"/>
          </w:tcPr>
          <w:p>
            <w:pPr>
              <w:pStyle w:val="12"/>
              <w:spacing w:before="153" w:line="223" w:lineRule="auto"/>
              <w:ind w:left="547"/>
            </w:pPr>
            <w:r>
              <w:rPr>
                <w:spacing w:val="7"/>
              </w:rPr>
              <w:t>服务期限</w:t>
            </w:r>
          </w:p>
        </w:tc>
        <w:tc>
          <w:tcPr>
            <w:tcW w:w="6879" w:type="dxa"/>
            <w:vAlign w:val="top"/>
          </w:tcPr>
          <w:p>
            <w:pPr>
              <w:pStyle w:val="12"/>
              <w:spacing w:before="153" w:line="223" w:lineRule="auto"/>
              <w:ind w:left="165"/>
            </w:pPr>
            <w:r>
              <w:rPr>
                <w:spacing w:val="5"/>
              </w:rPr>
              <w:t>合同签订之日起</w:t>
            </w:r>
            <w:r>
              <w:rPr>
                <w:spacing w:val="-24"/>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46"/>
              </w:rPr>
              <w:t xml:space="preserve"> </w:t>
            </w:r>
            <w:r>
              <w:rPr>
                <w:spacing w:val="5"/>
              </w:rPr>
              <w:t>日历天完成编制工作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9" w:hRule="atLeast"/>
        </w:trPr>
        <w:tc>
          <w:tcPr>
            <w:tcW w:w="923"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04"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12"/>
              <w:spacing w:before="65" w:line="228" w:lineRule="auto"/>
              <w:ind w:left="233"/>
            </w:pPr>
            <w:r>
              <w:rPr>
                <w:spacing w:val="8"/>
              </w:rPr>
              <w:t>投标人资格要求</w:t>
            </w:r>
          </w:p>
        </w:tc>
        <w:tc>
          <w:tcPr>
            <w:tcW w:w="6879" w:type="dxa"/>
            <w:vAlign w:val="top"/>
          </w:tcPr>
          <w:p>
            <w:pPr>
              <w:pStyle w:val="12"/>
              <w:spacing w:before="192" w:line="228" w:lineRule="auto"/>
              <w:ind w:left="555"/>
            </w:pPr>
            <w:r>
              <w:rPr>
                <w:rFonts w:ascii="Times New Roman" w:hAnsi="Times New Roman" w:eastAsia="Times New Roman" w:cs="Times New Roman"/>
                <w:spacing w:val="7"/>
              </w:rPr>
              <w:t>1.</w:t>
            </w:r>
            <w:r>
              <w:rPr>
                <w:spacing w:val="7"/>
              </w:rPr>
              <w:t>满足《中华人民共和国政府采购法》</w:t>
            </w:r>
            <w:r>
              <w:rPr>
                <w:spacing w:val="-20"/>
              </w:rPr>
              <w:t xml:space="preserve"> </w:t>
            </w:r>
            <w:r>
              <w:rPr>
                <w:spacing w:val="7"/>
              </w:rPr>
              <w:t>第二十二条规定；</w:t>
            </w:r>
          </w:p>
          <w:p>
            <w:pPr>
              <w:pStyle w:val="12"/>
              <w:spacing w:before="221" w:line="387" w:lineRule="auto"/>
              <w:ind w:left="101" w:right="217" w:firstLine="419"/>
            </w:pPr>
            <w:r>
              <w:rPr>
                <w:rFonts w:ascii="Times New Roman" w:hAnsi="Times New Roman" w:eastAsia="Times New Roman" w:cs="Times New Roman"/>
                <w:spacing w:val="9"/>
              </w:rPr>
              <w:t>2.</w:t>
            </w:r>
            <w:r>
              <w:rPr>
                <w:spacing w:val="9"/>
              </w:rPr>
              <w:t>落实政府采购政策满足的资格要求：本项目需要落实的政府采购</w:t>
            </w:r>
            <w:r>
              <w:rPr>
                <w:spacing w:val="5"/>
              </w:rPr>
              <w:t xml:space="preserve">  </w:t>
            </w:r>
            <w:r>
              <w:rPr>
                <w:spacing w:val="9"/>
              </w:rPr>
              <w:t>政策优先采购节能环保、环境标志性</w:t>
            </w:r>
            <w:r>
              <w:rPr>
                <w:spacing w:val="-26"/>
              </w:rPr>
              <w:t xml:space="preserve"> </w:t>
            </w:r>
            <w:r>
              <w:rPr>
                <w:spacing w:val="9"/>
              </w:rPr>
              <w:t>产品、优先采购自主创新产品，扶</w:t>
            </w:r>
            <w:r>
              <w:t xml:space="preserve"> </w:t>
            </w:r>
            <w:r>
              <w:rPr>
                <w:spacing w:val="10"/>
              </w:rPr>
              <w:t>持不发达地区和少数民族地区，促进中小企业、</w:t>
            </w:r>
            <w:r>
              <w:rPr>
                <w:spacing w:val="9"/>
              </w:rPr>
              <w:t>监狱企业、残疾人福利</w:t>
            </w:r>
          </w:p>
          <w:p>
            <w:pPr>
              <w:pStyle w:val="12"/>
              <w:spacing w:line="227" w:lineRule="auto"/>
              <w:ind w:left="102"/>
            </w:pPr>
            <w:r>
              <w:rPr>
                <w:spacing w:val="8"/>
              </w:rPr>
              <w:t>性企业发展等相关政府采购政策。</w:t>
            </w:r>
          </w:p>
          <w:p>
            <w:pPr>
              <w:spacing w:line="314" w:lineRule="auto"/>
              <w:rPr>
                <w:rFonts w:ascii="Arial"/>
                <w:sz w:val="21"/>
              </w:rPr>
            </w:pPr>
          </w:p>
          <w:p>
            <w:pPr>
              <w:pStyle w:val="12"/>
              <w:spacing w:before="65" w:line="228" w:lineRule="auto"/>
              <w:ind w:left="525"/>
            </w:pPr>
            <w:r>
              <w:rPr>
                <w:rFonts w:ascii="Times New Roman" w:hAnsi="Times New Roman" w:eastAsia="Times New Roman" w:cs="Times New Roman"/>
                <w:spacing w:val="8"/>
              </w:rPr>
              <w:t>3.</w:t>
            </w:r>
            <w:r>
              <w:rPr>
                <w:spacing w:val="8"/>
              </w:rPr>
              <w:t>本项目的特定资格要求</w:t>
            </w:r>
          </w:p>
          <w:p>
            <w:pPr>
              <w:pStyle w:val="12"/>
              <w:spacing w:before="172" w:line="377" w:lineRule="auto"/>
              <w:ind w:left="7" w:right="50" w:firstLine="419"/>
            </w:pPr>
            <w:r>
              <w:rPr>
                <w:rFonts w:ascii="Times New Roman" w:hAnsi="Times New Roman" w:eastAsia="Times New Roman" w:cs="Times New Roman"/>
                <w:spacing w:val="8"/>
              </w:rPr>
              <w:t>3.</w:t>
            </w:r>
            <w:r>
              <w:rPr>
                <w:rFonts w:ascii="Times New Roman" w:hAnsi="Times New Roman" w:eastAsia="Times New Roman" w:cs="Times New Roman"/>
                <w:spacing w:val="-19"/>
              </w:rPr>
              <w:t xml:space="preserve"> </w:t>
            </w:r>
            <w:r>
              <w:rPr>
                <w:rFonts w:ascii="Times New Roman" w:hAnsi="Times New Roman" w:eastAsia="Times New Roman" w:cs="Times New Roman"/>
                <w:spacing w:val="8"/>
              </w:rPr>
              <w:t>1</w:t>
            </w:r>
            <w:r>
              <w:rPr>
                <w:spacing w:val="8"/>
              </w:rPr>
              <w:t>具有独立承担民事责任的能力（在中华人民共和国境内注册的法人</w:t>
            </w:r>
            <w:r>
              <w:rPr>
                <w:rFonts w:ascii="Times New Roman" w:hAnsi="Times New Roman" w:eastAsia="Times New Roman" w:cs="Times New Roman"/>
                <w:spacing w:val="8"/>
              </w:rPr>
              <w:t>,</w:t>
            </w:r>
            <w:r>
              <w:rPr>
                <w:rFonts w:ascii="Times New Roman" w:hAnsi="Times New Roman" w:eastAsia="Times New Roman" w:cs="Times New Roman"/>
              </w:rPr>
              <w:t xml:space="preserve"> </w:t>
            </w:r>
            <w:r>
              <w:rPr>
                <w:spacing w:val="9"/>
              </w:rPr>
              <w:t>提供《营业执照》、《税务登记证》、《组织机构代码证》或上述</w:t>
            </w:r>
            <w:r>
              <w:rPr>
                <w:rFonts w:ascii="Arial" w:hAnsi="Arial" w:eastAsia="Arial" w:cs="Arial"/>
                <w:spacing w:val="9"/>
              </w:rPr>
              <w:t>“</w:t>
            </w:r>
            <w:r>
              <w:rPr>
                <w:spacing w:val="9"/>
              </w:rPr>
              <w:t>三证合</w:t>
            </w:r>
          </w:p>
          <w:p>
            <w:pPr>
              <w:pStyle w:val="12"/>
              <w:spacing w:line="228" w:lineRule="auto"/>
              <w:ind w:left="10"/>
            </w:pPr>
            <w:r>
              <w:rPr>
                <w:spacing w:val="4"/>
              </w:rPr>
              <w:t>一</w:t>
            </w:r>
            <w:r>
              <w:rPr>
                <w:rFonts w:ascii="Arial" w:hAnsi="Arial" w:eastAsia="Arial" w:cs="Arial"/>
                <w:spacing w:val="4"/>
              </w:rPr>
              <w:t>”</w:t>
            </w:r>
            <w:r>
              <w:rPr>
                <w:rFonts w:ascii="Arial" w:hAnsi="Arial" w:eastAsia="Arial" w:cs="Arial"/>
                <w:spacing w:val="-35"/>
              </w:rPr>
              <w:t xml:space="preserve"> </w:t>
            </w:r>
            <w:r>
              <w:rPr>
                <w:spacing w:val="4"/>
              </w:rPr>
              <w:t>的营业执照</w:t>
            </w:r>
            <w:r>
              <w:t>）；</w:t>
            </w:r>
          </w:p>
          <w:p>
            <w:pPr>
              <w:pStyle w:val="12"/>
              <w:spacing w:before="271" w:line="399" w:lineRule="exact"/>
              <w:ind w:left="427"/>
            </w:pPr>
            <w:r>
              <w:rPr>
                <w:rFonts w:ascii="Times New Roman" w:hAnsi="Times New Roman" w:eastAsia="Times New Roman" w:cs="Times New Roman"/>
                <w:spacing w:val="10"/>
                <w:position w:val="14"/>
              </w:rPr>
              <w:t>3.2</w:t>
            </w:r>
            <w:r>
              <w:rPr>
                <w:spacing w:val="10"/>
                <w:position w:val="14"/>
              </w:rPr>
              <w:t>具有良好的商业信誉和健全的财务会计制度</w:t>
            </w:r>
            <w:r>
              <w:rPr>
                <w:spacing w:val="-5"/>
                <w:position w:val="14"/>
              </w:rPr>
              <w:t>；（</w:t>
            </w:r>
            <w:r>
              <w:rPr>
                <w:spacing w:val="10"/>
                <w:position w:val="14"/>
              </w:rPr>
              <w:t>提供相关证明材料</w:t>
            </w:r>
          </w:p>
          <w:p>
            <w:pPr>
              <w:pStyle w:val="12"/>
              <w:spacing w:line="228" w:lineRule="auto"/>
              <w:ind w:left="9"/>
            </w:pPr>
            <w:r>
              <w:rPr>
                <w:spacing w:val="4"/>
              </w:rPr>
              <w:t>或承诺）</w:t>
            </w:r>
          </w:p>
          <w:p>
            <w:pPr>
              <w:pStyle w:val="12"/>
              <w:spacing w:before="153" w:line="228" w:lineRule="auto"/>
              <w:ind w:left="427"/>
            </w:pPr>
            <w:r>
              <w:rPr>
                <w:rFonts w:ascii="Times New Roman" w:hAnsi="Times New Roman" w:eastAsia="Times New Roman" w:cs="Times New Roman"/>
                <w:spacing w:val="9"/>
              </w:rPr>
              <w:t>3.3</w:t>
            </w:r>
            <w:r>
              <w:rPr>
                <w:spacing w:val="9"/>
              </w:rPr>
              <w:t>具有履行合同所必需的设备和专业技术能力（提供相关证明材料或</w:t>
            </w:r>
          </w:p>
        </w:tc>
      </w:tr>
    </w:tbl>
    <w:p>
      <w:pPr>
        <w:pStyle w:val="4"/>
      </w:pPr>
    </w:p>
    <w:p>
      <w:pPr>
        <w:sectPr>
          <w:footerReference r:id="rId7" w:type="default"/>
          <w:pgSz w:w="11911" w:h="16839"/>
          <w:pgMar w:top="899" w:right="1158" w:bottom="934" w:left="1040" w:header="0" w:footer="767" w:gutter="0"/>
          <w:cols w:space="720" w:num="1"/>
        </w:sectPr>
      </w:pPr>
    </w:p>
    <w:tbl>
      <w:tblPr>
        <w:tblStyle w:val="11"/>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904"/>
        <w:gridCol w:w="6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7" w:hRule="atLeast"/>
        </w:trPr>
        <w:tc>
          <w:tcPr>
            <w:tcW w:w="923" w:type="dxa"/>
            <w:vAlign w:val="top"/>
          </w:tcPr>
          <w:p>
            <w:pPr>
              <w:rPr>
                <w:rFonts w:ascii="Arial"/>
                <w:sz w:val="21"/>
              </w:rPr>
            </w:pPr>
          </w:p>
        </w:tc>
        <w:tc>
          <w:tcPr>
            <w:tcW w:w="1904" w:type="dxa"/>
            <w:vAlign w:val="top"/>
          </w:tcPr>
          <w:p>
            <w:pPr>
              <w:rPr>
                <w:rFonts w:ascii="Arial"/>
                <w:sz w:val="21"/>
              </w:rPr>
            </w:pPr>
          </w:p>
        </w:tc>
        <w:tc>
          <w:tcPr>
            <w:tcW w:w="6879" w:type="dxa"/>
            <w:vAlign w:val="top"/>
          </w:tcPr>
          <w:p>
            <w:pPr>
              <w:pStyle w:val="12"/>
              <w:spacing w:before="141" w:line="228" w:lineRule="auto"/>
              <w:ind w:left="6"/>
            </w:pPr>
            <w:r>
              <w:rPr>
                <w:spacing w:val="4"/>
              </w:rPr>
              <w:t>承诺</w:t>
            </w:r>
            <w:r>
              <w:t>）；</w:t>
            </w:r>
          </w:p>
          <w:p>
            <w:pPr>
              <w:pStyle w:val="12"/>
              <w:spacing w:before="150" w:line="401" w:lineRule="exact"/>
              <w:ind w:left="427"/>
            </w:pPr>
            <w:r>
              <w:rPr>
                <w:rFonts w:ascii="Times New Roman" w:hAnsi="Times New Roman" w:eastAsia="Times New Roman" w:cs="Times New Roman"/>
                <w:spacing w:val="9"/>
                <w:position w:val="14"/>
              </w:rPr>
              <w:t>3.4</w:t>
            </w:r>
            <w:r>
              <w:rPr>
                <w:spacing w:val="9"/>
                <w:position w:val="14"/>
              </w:rPr>
              <w:t>有依法缴纳税收和社会保障资金的良好记录（提供相关证明材料或</w:t>
            </w:r>
          </w:p>
          <w:p>
            <w:pPr>
              <w:pStyle w:val="12"/>
              <w:spacing w:line="228" w:lineRule="auto"/>
              <w:ind w:left="6"/>
            </w:pPr>
            <w:r>
              <w:rPr>
                <w:spacing w:val="4"/>
              </w:rPr>
              <w:t>承诺</w:t>
            </w:r>
            <w:r>
              <w:t>）；</w:t>
            </w:r>
          </w:p>
          <w:p>
            <w:pPr>
              <w:pStyle w:val="12"/>
              <w:spacing w:before="153" w:line="398" w:lineRule="exact"/>
              <w:ind w:left="427"/>
            </w:pPr>
            <w:r>
              <w:rPr>
                <w:rFonts w:ascii="Times New Roman" w:hAnsi="Times New Roman" w:eastAsia="Times New Roman" w:cs="Times New Roman"/>
                <w:spacing w:val="9"/>
                <w:position w:val="14"/>
              </w:rPr>
              <w:t>3.5</w:t>
            </w:r>
            <w:r>
              <w:rPr>
                <w:spacing w:val="9"/>
                <w:position w:val="14"/>
              </w:rPr>
              <w:t>参加政府采购活动前三年内，在经营活动中没有重大违法记录（提</w:t>
            </w:r>
          </w:p>
          <w:p>
            <w:pPr>
              <w:pStyle w:val="12"/>
              <w:spacing w:before="1" w:line="227" w:lineRule="auto"/>
              <w:ind w:left="6"/>
            </w:pPr>
            <w:r>
              <w:rPr>
                <w:spacing w:val="8"/>
              </w:rPr>
              <w:t>供相关证明材料或承诺</w:t>
            </w:r>
            <w:r>
              <w:rPr>
                <w:spacing w:val="4"/>
              </w:rPr>
              <w:t>）；</w:t>
            </w:r>
          </w:p>
          <w:p>
            <w:pPr>
              <w:pStyle w:val="12"/>
              <w:spacing w:before="154" w:line="228" w:lineRule="auto"/>
              <w:ind w:left="427"/>
            </w:pPr>
            <w:r>
              <w:rPr>
                <w:rFonts w:ascii="Times New Roman" w:hAnsi="Times New Roman" w:eastAsia="Times New Roman" w:cs="Times New Roman"/>
                <w:spacing w:val="7"/>
              </w:rPr>
              <w:t>3.6</w:t>
            </w:r>
            <w:r>
              <w:rPr>
                <w:spacing w:val="7"/>
              </w:rPr>
              <w:t>法律、行政法规规定的其他条件；</w:t>
            </w:r>
          </w:p>
          <w:p>
            <w:pPr>
              <w:pStyle w:val="12"/>
              <w:spacing w:before="43" w:line="377" w:lineRule="auto"/>
              <w:ind w:right="2" w:firstLine="427"/>
            </w:pPr>
            <w:r>
              <w:rPr>
                <w:rFonts w:ascii="Times New Roman" w:hAnsi="Times New Roman" w:eastAsia="Times New Roman" w:cs="Times New Roman"/>
                <w:spacing w:val="9"/>
              </w:rPr>
              <w:t>3.7</w:t>
            </w:r>
            <w:r>
              <w:rPr>
                <w:spacing w:val="9"/>
              </w:rPr>
              <w:t>根据《关于在政府采购活动中查询及使用信用记录有关问题的通知</w:t>
            </w:r>
            <w:r>
              <w:rPr>
                <w:spacing w:val="1"/>
              </w:rPr>
              <w:t xml:space="preserve">  </w:t>
            </w:r>
            <w:r>
              <w:rPr>
                <w:spacing w:val="9"/>
              </w:rPr>
              <w:t>》（财库【</w:t>
            </w:r>
            <w:r>
              <w:rPr>
                <w:rFonts w:ascii="Times New Roman" w:hAnsi="Times New Roman" w:eastAsia="Times New Roman" w:cs="Times New Roman"/>
                <w:spacing w:val="9"/>
              </w:rPr>
              <w:t>2016</w:t>
            </w:r>
            <w:r>
              <w:rPr>
                <w:spacing w:val="9"/>
              </w:rPr>
              <w:t>】</w:t>
            </w:r>
            <w:r>
              <w:rPr>
                <w:rFonts w:ascii="Times New Roman" w:hAnsi="Times New Roman" w:eastAsia="Times New Roman" w:cs="Times New Roman"/>
                <w:spacing w:val="9"/>
              </w:rPr>
              <w:t>125</w:t>
            </w:r>
            <w:r>
              <w:rPr>
                <w:spacing w:val="9"/>
              </w:rPr>
              <w:t>号）的规定，对列入失信被执行人、税收违</w:t>
            </w:r>
            <w:r>
              <w:rPr>
                <w:spacing w:val="8"/>
              </w:rPr>
              <w:t>法黑名单</w:t>
            </w:r>
            <w:r>
              <w:t xml:space="preserve"> </w:t>
            </w:r>
            <w:r>
              <w:rPr>
                <w:spacing w:val="8"/>
              </w:rPr>
              <w:t xml:space="preserve">、政府采购严重违法失信行为记录名单的供应商，拒绝参与本项目政府采  </w:t>
            </w:r>
            <w:r>
              <w:rPr>
                <w:spacing w:val="9"/>
              </w:rPr>
              <w:t>购活动。供应商应通过</w:t>
            </w:r>
            <w:r>
              <w:rPr>
                <w:rFonts w:ascii="Arial" w:hAnsi="Arial" w:eastAsia="Arial" w:cs="Arial"/>
                <w:spacing w:val="9"/>
              </w:rPr>
              <w:t>“</w:t>
            </w:r>
            <w:r>
              <w:rPr>
                <w:spacing w:val="9"/>
              </w:rPr>
              <w:t>信用中国</w:t>
            </w:r>
            <w:r>
              <w:rPr>
                <w:rFonts w:ascii="Arial" w:hAnsi="Arial" w:eastAsia="Arial" w:cs="Arial"/>
                <w:spacing w:val="9"/>
              </w:rPr>
              <w:t>”</w:t>
            </w:r>
            <w:r>
              <w:rPr>
                <w:rFonts w:ascii="Arial" w:hAnsi="Arial" w:eastAsia="Arial" w:cs="Arial"/>
                <w:spacing w:val="-16"/>
              </w:rPr>
              <w:t xml:space="preserve"> </w:t>
            </w:r>
            <w:r>
              <w:rPr>
                <w:spacing w:val="9"/>
              </w:rPr>
              <w:t>网站（</w:t>
            </w:r>
            <w:r>
              <w:rPr>
                <w:rFonts w:ascii="Times New Roman" w:hAnsi="Times New Roman" w:eastAsia="Times New Roman" w:cs="Times New Roman"/>
              </w:rPr>
              <w:t>www</w:t>
            </w:r>
            <w:r>
              <w:rPr>
                <w:rFonts w:ascii="Times New Roman" w:hAnsi="Times New Roman" w:eastAsia="Times New Roman" w:cs="Times New Roman"/>
                <w:spacing w:val="9"/>
              </w:rPr>
              <w:t>.</w:t>
            </w:r>
            <w:r>
              <w:rPr>
                <w:rFonts w:ascii="Times New Roman" w:hAnsi="Times New Roman" w:eastAsia="Times New Roman" w:cs="Times New Roman"/>
              </w:rPr>
              <w:t>creditchina</w:t>
            </w:r>
            <w:r>
              <w:rPr>
                <w:rFonts w:ascii="Times New Roman" w:hAnsi="Times New Roman" w:eastAsia="Times New Roman" w:cs="Times New Roman"/>
                <w:spacing w:val="9"/>
              </w:rPr>
              <w:t>.</w:t>
            </w:r>
            <w:r>
              <w:rPr>
                <w:rFonts w:ascii="Times New Roman" w:hAnsi="Times New Roman" w:eastAsia="Times New Roman" w:cs="Times New Roman"/>
              </w:rPr>
              <w:t>gov</w:t>
            </w:r>
            <w:r>
              <w:rPr>
                <w:rFonts w:ascii="Times New Roman" w:hAnsi="Times New Roman" w:eastAsia="Times New Roman" w:cs="Times New Roman"/>
                <w:spacing w:val="9"/>
              </w:rPr>
              <w:t>.</w:t>
            </w:r>
            <w:r>
              <w:rPr>
                <w:rFonts w:ascii="Times New Roman" w:hAnsi="Times New Roman" w:eastAsia="Times New Roman" w:cs="Times New Roman"/>
              </w:rPr>
              <w:t>cn</w:t>
            </w:r>
            <w:r>
              <w:rPr>
                <w:rFonts w:ascii="Times New Roman" w:hAnsi="Times New Roman" w:eastAsia="Times New Roman" w:cs="Times New Roman"/>
                <w:spacing w:val="-19"/>
              </w:rPr>
              <w:t xml:space="preserve"> </w:t>
            </w:r>
            <w:r>
              <w:rPr>
                <w:spacing w:val="9"/>
              </w:rPr>
              <w:t>）查询</w:t>
            </w:r>
            <w:r>
              <w:rPr>
                <w:rFonts w:ascii="Arial" w:hAnsi="Arial" w:eastAsia="Arial" w:cs="Arial"/>
                <w:spacing w:val="9"/>
              </w:rPr>
              <w:t>“</w:t>
            </w:r>
            <w:r>
              <w:rPr>
                <w:spacing w:val="9"/>
              </w:rPr>
              <w:t>失</w:t>
            </w:r>
            <w:r>
              <w:t xml:space="preserve">   </w:t>
            </w:r>
            <w:r>
              <w:rPr>
                <w:spacing w:val="9"/>
              </w:rPr>
              <w:t>信被执行人</w:t>
            </w:r>
            <w:r>
              <w:rPr>
                <w:rFonts w:ascii="Arial" w:hAnsi="Arial" w:eastAsia="Arial" w:cs="Arial"/>
                <w:spacing w:val="9"/>
              </w:rPr>
              <w:t>”</w:t>
            </w:r>
            <w:r>
              <w:rPr>
                <w:rFonts w:ascii="Arial" w:hAnsi="Arial" w:eastAsia="Arial" w:cs="Arial"/>
                <w:spacing w:val="-33"/>
              </w:rPr>
              <w:t xml:space="preserve"> </w:t>
            </w:r>
            <w:r>
              <w:rPr>
                <w:spacing w:val="9"/>
              </w:rPr>
              <w:t>、</w:t>
            </w:r>
            <w:r>
              <w:rPr>
                <w:rFonts w:ascii="Arial" w:hAnsi="Arial" w:eastAsia="Arial" w:cs="Arial"/>
                <w:spacing w:val="9"/>
              </w:rPr>
              <w:t>“</w:t>
            </w:r>
            <w:r>
              <w:rPr>
                <w:spacing w:val="9"/>
              </w:rPr>
              <w:t>重大税收违法失信主体</w:t>
            </w:r>
            <w:r>
              <w:rPr>
                <w:rFonts w:ascii="Arial" w:hAnsi="Arial" w:eastAsia="Arial" w:cs="Arial"/>
                <w:spacing w:val="9"/>
              </w:rPr>
              <w:t>”</w:t>
            </w:r>
            <w:r>
              <w:rPr>
                <w:rFonts w:ascii="Arial" w:hAnsi="Arial" w:eastAsia="Arial" w:cs="Arial"/>
                <w:spacing w:val="-33"/>
              </w:rPr>
              <w:t xml:space="preserve"> </w:t>
            </w:r>
            <w:r>
              <w:rPr>
                <w:spacing w:val="8"/>
              </w:rPr>
              <w:t>，中国政府采购网（</w:t>
            </w:r>
            <w:r>
              <w:rPr>
                <w:rFonts w:ascii="Times New Roman" w:hAnsi="Times New Roman" w:eastAsia="Times New Roman" w:cs="Times New Roman"/>
              </w:rPr>
              <w:t>www</w:t>
            </w:r>
            <w:r>
              <w:rPr>
                <w:rFonts w:ascii="Times New Roman" w:hAnsi="Times New Roman" w:eastAsia="Times New Roman" w:cs="Times New Roman"/>
                <w:spacing w:val="8"/>
              </w:rPr>
              <w:t>.</w:t>
            </w:r>
            <w:r>
              <w:rPr>
                <w:rFonts w:ascii="Times New Roman" w:hAnsi="Times New Roman" w:eastAsia="Times New Roman" w:cs="Times New Roman"/>
              </w:rPr>
              <w:t>ccgp</w:t>
            </w:r>
            <w:r>
              <w:rPr>
                <w:rFonts w:ascii="Times New Roman" w:hAnsi="Times New Roman" w:eastAsia="Times New Roman" w:cs="Times New Roman"/>
                <w:spacing w:val="8"/>
              </w:rPr>
              <w:t>.</w:t>
            </w:r>
            <w:r>
              <w:rPr>
                <w:rFonts w:ascii="Times New Roman" w:hAnsi="Times New Roman" w:eastAsia="Times New Roman" w:cs="Times New Roman"/>
              </w:rPr>
              <w:t>gov</w:t>
            </w:r>
            <w:r>
              <w:rPr>
                <w:rFonts w:ascii="Times New Roman" w:hAnsi="Times New Roman" w:eastAsia="Times New Roman" w:cs="Times New Roman"/>
                <w:spacing w:val="8"/>
              </w:rPr>
              <w:t>.c</w:t>
            </w:r>
            <w:r>
              <w:rPr>
                <w:rFonts w:ascii="Times New Roman" w:hAnsi="Times New Roman" w:eastAsia="Times New Roman" w:cs="Times New Roman"/>
              </w:rPr>
              <w:t xml:space="preserve"> </w:t>
            </w:r>
            <w:r>
              <w:rPr>
                <w:rFonts w:ascii="Times New Roman" w:hAnsi="Times New Roman" w:eastAsia="Times New Roman" w:cs="Times New Roman"/>
                <w:spacing w:val="8"/>
              </w:rPr>
              <w:t>n</w:t>
            </w:r>
            <w:r>
              <w:rPr>
                <w:rFonts w:ascii="Times New Roman" w:hAnsi="Times New Roman" w:eastAsia="Times New Roman" w:cs="Times New Roman"/>
                <w:spacing w:val="-7"/>
              </w:rPr>
              <w:t xml:space="preserve"> </w:t>
            </w:r>
            <w:r>
              <w:rPr>
                <w:spacing w:val="8"/>
              </w:rPr>
              <w:t>）查询</w:t>
            </w:r>
            <w:r>
              <w:rPr>
                <w:rFonts w:ascii="Arial" w:hAnsi="Arial" w:eastAsia="Arial" w:cs="Arial"/>
                <w:spacing w:val="8"/>
              </w:rPr>
              <w:t>“</w:t>
            </w:r>
            <w:r>
              <w:rPr>
                <w:spacing w:val="8"/>
              </w:rPr>
              <w:t>政府采购严重违法失信行为记录名单</w:t>
            </w:r>
            <w:r>
              <w:rPr>
                <w:rFonts w:ascii="Arial" w:hAnsi="Arial" w:eastAsia="Arial" w:cs="Arial"/>
                <w:spacing w:val="8"/>
              </w:rPr>
              <w:t>”</w:t>
            </w:r>
            <w:r>
              <w:rPr>
                <w:spacing w:val="8"/>
              </w:rPr>
              <w:t>渠道查询自身信用记录，提</w:t>
            </w:r>
          </w:p>
          <w:p>
            <w:pPr>
              <w:pStyle w:val="12"/>
              <w:spacing w:before="1" w:line="226" w:lineRule="auto"/>
              <w:ind w:left="6"/>
            </w:pPr>
            <w:r>
              <w:rPr>
                <w:spacing w:val="9"/>
              </w:rPr>
              <w:t>供查询网页加盖单位公章，查询时间需在本招标公告发布之后。</w:t>
            </w:r>
          </w:p>
          <w:p>
            <w:pPr>
              <w:pStyle w:val="12"/>
              <w:spacing w:before="163" w:line="410" w:lineRule="exact"/>
              <w:ind w:left="427"/>
            </w:pPr>
            <w:r>
              <w:rPr>
                <w:rFonts w:ascii="Times New Roman" w:hAnsi="Times New Roman" w:eastAsia="Times New Roman" w:cs="Times New Roman"/>
                <w:spacing w:val="9"/>
                <w:position w:val="15"/>
              </w:rPr>
              <w:t>3.8</w:t>
            </w:r>
            <w:r>
              <w:rPr>
                <w:spacing w:val="9"/>
                <w:position w:val="15"/>
              </w:rPr>
              <w:t>单位负责人为同一人或者存在控股、管理关系的不同单位，不得同</w:t>
            </w:r>
          </w:p>
          <w:p>
            <w:pPr>
              <w:pStyle w:val="12"/>
              <w:spacing w:before="1" w:line="227" w:lineRule="auto"/>
              <w:ind w:left="16"/>
            </w:pPr>
            <w:r>
              <w:rPr>
                <w:spacing w:val="8"/>
              </w:rPr>
              <w:t>时参加同一合同项下的政府采购活动；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23" w:type="dxa"/>
            <w:vAlign w:val="top"/>
          </w:tcPr>
          <w:p>
            <w:pPr>
              <w:spacing w:before="203"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1.5.1</w:t>
            </w:r>
          </w:p>
        </w:tc>
        <w:tc>
          <w:tcPr>
            <w:tcW w:w="1904" w:type="dxa"/>
            <w:vAlign w:val="top"/>
          </w:tcPr>
          <w:p>
            <w:pPr>
              <w:pStyle w:val="12"/>
              <w:spacing w:before="31" w:line="232" w:lineRule="auto"/>
              <w:ind w:left="641" w:right="8" w:hanging="632"/>
            </w:pPr>
            <w:r>
              <w:rPr>
                <w:spacing w:val="8"/>
              </w:rPr>
              <w:t>供应商提出问题的截</w:t>
            </w:r>
            <w:r>
              <w:rPr>
                <w:spacing w:val="7"/>
              </w:rPr>
              <w:t xml:space="preserve"> </w:t>
            </w:r>
            <w:r>
              <w:rPr>
                <w:spacing w:val="6"/>
              </w:rPr>
              <w:t>止时间</w:t>
            </w:r>
          </w:p>
        </w:tc>
        <w:tc>
          <w:tcPr>
            <w:tcW w:w="6879" w:type="dxa"/>
            <w:vAlign w:val="top"/>
          </w:tcPr>
          <w:p>
            <w:pPr>
              <w:pStyle w:val="12"/>
              <w:spacing w:before="165" w:line="228" w:lineRule="auto"/>
              <w:ind w:left="7"/>
            </w:pPr>
            <w:r>
              <w:rPr>
                <w:spacing w:val="7"/>
              </w:rPr>
              <w:t>递交响应文件截止之日</w:t>
            </w:r>
            <w:r>
              <w:rPr>
                <w:spacing w:val="-32"/>
              </w:rPr>
              <w:t xml:space="preserve"> </w:t>
            </w:r>
            <w:r>
              <w:rPr>
                <w:rFonts w:ascii="Times New Roman" w:hAnsi="Times New Roman" w:eastAsia="Times New Roman" w:cs="Times New Roman"/>
                <w:spacing w:val="7"/>
              </w:rPr>
              <w:t xml:space="preserve">5 </w:t>
            </w:r>
            <w:r>
              <w:rPr>
                <w:spacing w:val="7"/>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23" w:type="dxa"/>
            <w:vAlign w:val="top"/>
          </w:tcPr>
          <w:p>
            <w:pPr>
              <w:spacing w:before="232"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1.5.2</w:t>
            </w:r>
          </w:p>
        </w:tc>
        <w:tc>
          <w:tcPr>
            <w:tcW w:w="1904" w:type="dxa"/>
            <w:vAlign w:val="top"/>
          </w:tcPr>
          <w:p>
            <w:pPr>
              <w:pStyle w:val="12"/>
              <w:spacing w:before="59" w:line="242" w:lineRule="auto"/>
              <w:ind w:left="866" w:right="8" w:hanging="857"/>
            </w:pPr>
            <w:r>
              <w:rPr>
                <w:spacing w:val="9"/>
              </w:rPr>
              <w:t>采购人书面澄清的时</w:t>
            </w:r>
            <w:r>
              <w:t xml:space="preserve"> 间</w:t>
            </w:r>
          </w:p>
        </w:tc>
        <w:tc>
          <w:tcPr>
            <w:tcW w:w="6879" w:type="dxa"/>
            <w:vAlign w:val="top"/>
          </w:tcPr>
          <w:p>
            <w:pPr>
              <w:pStyle w:val="12"/>
              <w:spacing w:before="197" w:line="228" w:lineRule="auto"/>
              <w:ind w:left="7"/>
            </w:pPr>
            <w:r>
              <w:rPr>
                <w:spacing w:val="7"/>
              </w:rPr>
              <w:t>递交响应文件截止之日</w:t>
            </w:r>
            <w:r>
              <w:rPr>
                <w:spacing w:val="-32"/>
              </w:rPr>
              <w:t xml:space="preserve"> </w:t>
            </w:r>
            <w:r>
              <w:rPr>
                <w:rFonts w:ascii="Times New Roman" w:hAnsi="Times New Roman" w:eastAsia="Times New Roman" w:cs="Times New Roman"/>
                <w:spacing w:val="7"/>
              </w:rPr>
              <w:t xml:space="preserve">5 </w:t>
            </w:r>
            <w:r>
              <w:rPr>
                <w:spacing w:val="7"/>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923" w:type="dxa"/>
            <w:vAlign w:val="top"/>
          </w:tcPr>
          <w:p>
            <w:pPr>
              <w:spacing w:line="267" w:lineRule="auto"/>
              <w:rPr>
                <w:rFonts w:ascii="Arial"/>
                <w:sz w:val="21"/>
              </w:rPr>
            </w:pPr>
          </w:p>
          <w:p>
            <w:pPr>
              <w:spacing w:line="268" w:lineRule="auto"/>
              <w:rPr>
                <w:rFonts w:ascii="Arial"/>
                <w:sz w:val="21"/>
              </w:rPr>
            </w:pPr>
          </w:p>
          <w:p>
            <w:pPr>
              <w:spacing w:before="58"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1.5.3</w:t>
            </w:r>
          </w:p>
        </w:tc>
        <w:tc>
          <w:tcPr>
            <w:tcW w:w="1904" w:type="dxa"/>
            <w:vAlign w:val="top"/>
          </w:tcPr>
          <w:p>
            <w:pPr>
              <w:spacing w:line="359" w:lineRule="auto"/>
              <w:rPr>
                <w:rFonts w:ascii="Arial"/>
                <w:sz w:val="21"/>
              </w:rPr>
            </w:pPr>
          </w:p>
          <w:p>
            <w:pPr>
              <w:pStyle w:val="12"/>
              <w:spacing w:before="65"/>
              <w:ind w:left="7" w:right="1" w:hanging="3"/>
            </w:pPr>
            <w:r>
              <w:rPr>
                <w:spacing w:val="10"/>
              </w:rPr>
              <w:t>磋商文件澄清发出的</w:t>
            </w:r>
            <w:r>
              <w:rPr>
                <w:spacing w:val="2"/>
              </w:rPr>
              <w:t xml:space="preserve"> </w:t>
            </w:r>
            <w:r>
              <w:rPr>
                <w:spacing w:val="3"/>
              </w:rPr>
              <w:t>形式</w:t>
            </w:r>
          </w:p>
        </w:tc>
        <w:tc>
          <w:tcPr>
            <w:tcW w:w="6879" w:type="dxa"/>
            <w:vAlign w:val="top"/>
          </w:tcPr>
          <w:p>
            <w:pPr>
              <w:spacing w:line="358" w:lineRule="auto"/>
              <w:rPr>
                <w:rFonts w:ascii="Arial"/>
                <w:sz w:val="21"/>
              </w:rPr>
            </w:pPr>
          </w:p>
          <w:p>
            <w:pPr>
              <w:pStyle w:val="12"/>
              <w:spacing w:before="65" w:line="239" w:lineRule="auto"/>
              <w:ind w:left="6" w:hanging="1"/>
            </w:pPr>
            <w:r>
              <w:rPr>
                <w:spacing w:val="15"/>
              </w:rPr>
              <w:t>在新郑市公共资源交易中心网站发布，请登</w:t>
            </w:r>
            <w:r>
              <w:rPr>
                <w:spacing w:val="14"/>
              </w:rPr>
              <w:t>录新郑市公共资源交易中心网</w:t>
            </w:r>
            <w:r>
              <w:t xml:space="preserve"> </w:t>
            </w:r>
            <w:r>
              <w:rPr>
                <w:spacing w:val="9"/>
              </w:rPr>
              <w:t>站下载招标文件澄清且同时在原公告媒体发布澄清公告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23" w:type="dxa"/>
            <w:vAlign w:val="top"/>
          </w:tcPr>
          <w:p>
            <w:pPr>
              <w:spacing w:before="229"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1.6</w:t>
            </w:r>
          </w:p>
        </w:tc>
        <w:tc>
          <w:tcPr>
            <w:tcW w:w="1904" w:type="dxa"/>
            <w:vAlign w:val="top"/>
          </w:tcPr>
          <w:p>
            <w:pPr>
              <w:pStyle w:val="12"/>
              <w:spacing w:before="193" w:line="229" w:lineRule="auto"/>
              <w:ind w:left="696"/>
            </w:pPr>
            <w:r>
              <w:rPr>
                <w:spacing w:val="-1"/>
              </w:rPr>
              <w:t>分</w:t>
            </w:r>
            <w:r>
              <w:rPr>
                <w:spacing w:val="13"/>
              </w:rPr>
              <w:t xml:space="preserve"> </w:t>
            </w:r>
            <w:r>
              <w:rPr>
                <w:spacing w:val="-1"/>
              </w:rPr>
              <w:t>包</w:t>
            </w:r>
          </w:p>
        </w:tc>
        <w:tc>
          <w:tcPr>
            <w:tcW w:w="6879" w:type="dxa"/>
            <w:vAlign w:val="top"/>
          </w:tcPr>
          <w:p>
            <w:pPr>
              <w:pStyle w:val="12"/>
              <w:spacing w:before="193" w:line="228" w:lineRule="auto"/>
              <w:ind w:left="10"/>
            </w:pPr>
            <w:r>
              <w:rPr>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23" w:type="dxa"/>
            <w:vAlign w:val="top"/>
          </w:tcPr>
          <w:p>
            <w:pPr>
              <w:spacing w:before="28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1.7</w:t>
            </w:r>
          </w:p>
        </w:tc>
        <w:tc>
          <w:tcPr>
            <w:tcW w:w="1904" w:type="dxa"/>
            <w:vAlign w:val="top"/>
          </w:tcPr>
          <w:p>
            <w:pPr>
              <w:pStyle w:val="12"/>
              <w:spacing w:before="249" w:line="228" w:lineRule="auto"/>
              <w:ind w:left="693"/>
            </w:pPr>
            <w:r>
              <w:t>偏</w:t>
            </w:r>
            <w:r>
              <w:rPr>
                <w:spacing w:val="16"/>
              </w:rPr>
              <w:t xml:space="preserve"> </w:t>
            </w:r>
            <w:r>
              <w:t>离</w:t>
            </w:r>
          </w:p>
        </w:tc>
        <w:tc>
          <w:tcPr>
            <w:tcW w:w="6879" w:type="dxa"/>
            <w:vAlign w:val="top"/>
          </w:tcPr>
          <w:p>
            <w:pPr>
              <w:pStyle w:val="12"/>
              <w:spacing w:before="249" w:line="228" w:lineRule="auto"/>
              <w:ind w:left="10"/>
            </w:pPr>
            <w:r>
              <w:rPr>
                <w:spacing w:val="7"/>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923" w:type="dxa"/>
            <w:vAlign w:val="top"/>
          </w:tcPr>
          <w:p>
            <w:pPr>
              <w:spacing w:line="329" w:lineRule="auto"/>
              <w:rPr>
                <w:rFonts w:ascii="Arial"/>
                <w:sz w:val="21"/>
              </w:rPr>
            </w:pPr>
          </w:p>
          <w:p>
            <w:pPr>
              <w:spacing w:before="57"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1.8</w:t>
            </w:r>
          </w:p>
        </w:tc>
        <w:tc>
          <w:tcPr>
            <w:tcW w:w="1904" w:type="dxa"/>
            <w:vAlign w:val="top"/>
          </w:tcPr>
          <w:p>
            <w:pPr>
              <w:pStyle w:val="12"/>
              <w:spacing w:before="215" w:line="241" w:lineRule="auto"/>
              <w:ind w:left="744" w:right="8" w:hanging="731"/>
            </w:pPr>
            <w:r>
              <w:rPr>
                <w:spacing w:val="8"/>
              </w:rPr>
              <w:t>是否接受选择性报价</w:t>
            </w:r>
            <w:r>
              <w:rPr>
                <w:spacing w:val="4"/>
              </w:rPr>
              <w:t xml:space="preserve"> 方案</w:t>
            </w:r>
          </w:p>
        </w:tc>
        <w:tc>
          <w:tcPr>
            <w:tcW w:w="6879" w:type="dxa"/>
            <w:vAlign w:val="top"/>
          </w:tcPr>
          <w:p>
            <w:pPr>
              <w:spacing w:line="286" w:lineRule="auto"/>
              <w:rPr>
                <w:rFonts w:ascii="Arial"/>
                <w:sz w:val="21"/>
              </w:rPr>
            </w:pPr>
          </w:p>
          <w:p>
            <w:pPr>
              <w:pStyle w:val="12"/>
              <w:spacing w:before="65" w:line="227" w:lineRule="auto"/>
              <w:ind w:left="10"/>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923" w:type="dxa"/>
            <w:vAlign w:val="top"/>
          </w:tcPr>
          <w:p>
            <w:pPr>
              <w:spacing w:line="329" w:lineRule="auto"/>
              <w:rPr>
                <w:rFonts w:ascii="Arial"/>
                <w:sz w:val="21"/>
              </w:rPr>
            </w:pPr>
          </w:p>
          <w:p>
            <w:pPr>
              <w:spacing w:before="58" w:line="195" w:lineRule="auto"/>
              <w:ind w:left="33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1904" w:type="dxa"/>
            <w:vAlign w:val="top"/>
          </w:tcPr>
          <w:p>
            <w:pPr>
              <w:pStyle w:val="12"/>
              <w:spacing w:before="216"/>
              <w:ind w:left="446" w:right="8" w:hanging="434"/>
            </w:pPr>
            <w:r>
              <w:rPr>
                <w:spacing w:val="8"/>
              </w:rPr>
              <w:t>构成竞争性磋商文件</w:t>
            </w:r>
            <w:r>
              <w:rPr>
                <w:spacing w:val="5"/>
              </w:rPr>
              <w:t xml:space="preserve"> </w:t>
            </w:r>
            <w:r>
              <w:rPr>
                <w:spacing w:val="4"/>
              </w:rPr>
              <w:t>的其他材料</w:t>
            </w:r>
          </w:p>
        </w:tc>
        <w:tc>
          <w:tcPr>
            <w:tcW w:w="6879" w:type="dxa"/>
            <w:vAlign w:val="top"/>
          </w:tcPr>
          <w:p>
            <w:pPr>
              <w:spacing w:line="286" w:lineRule="auto"/>
              <w:rPr>
                <w:rFonts w:ascii="Arial"/>
                <w:sz w:val="21"/>
              </w:rPr>
            </w:pPr>
          </w:p>
          <w:p>
            <w:pPr>
              <w:pStyle w:val="12"/>
              <w:spacing w:before="65" w:line="228" w:lineRule="auto"/>
              <w:ind w:left="5"/>
            </w:pPr>
            <w:r>
              <w:rPr>
                <w:spacing w:val="9"/>
              </w:rPr>
              <w:t>磋商文件的澄清、修改及有关补充通知为磋商文件的有效组成部分。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23" w:type="dxa"/>
            <w:vAlign w:val="top"/>
          </w:tcPr>
          <w:p>
            <w:pPr>
              <w:spacing w:line="283" w:lineRule="auto"/>
              <w:rPr>
                <w:rFonts w:ascii="Arial"/>
                <w:sz w:val="21"/>
              </w:rPr>
            </w:pPr>
          </w:p>
          <w:p>
            <w:pPr>
              <w:spacing w:before="57"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1904" w:type="dxa"/>
            <w:vAlign w:val="top"/>
          </w:tcPr>
          <w:p>
            <w:pPr>
              <w:pStyle w:val="12"/>
              <w:spacing w:before="304" w:line="229" w:lineRule="auto"/>
              <w:ind w:left="432"/>
            </w:pPr>
            <w:r>
              <w:rPr>
                <w:spacing w:val="7"/>
              </w:rPr>
              <w:t>投标有效期</w:t>
            </w:r>
          </w:p>
        </w:tc>
        <w:tc>
          <w:tcPr>
            <w:tcW w:w="6879" w:type="dxa"/>
            <w:vAlign w:val="top"/>
          </w:tcPr>
          <w:p>
            <w:pPr>
              <w:pStyle w:val="12"/>
              <w:spacing w:before="304" w:line="229" w:lineRule="auto"/>
              <w:ind w:left="7"/>
            </w:pPr>
            <w:r>
              <w:rPr>
                <w:rFonts w:ascii="Times New Roman" w:hAnsi="Times New Roman" w:eastAsia="Times New Roman" w:cs="Times New Roman"/>
                <w:spacing w:val="7"/>
              </w:rPr>
              <w:t>60</w:t>
            </w:r>
            <w:r>
              <w:rPr>
                <w:spacing w:val="7"/>
              </w:rPr>
              <w:t>天（磋商截止之日起）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23" w:type="dxa"/>
            <w:vAlign w:val="top"/>
          </w:tcPr>
          <w:p>
            <w:pPr>
              <w:spacing w:before="195"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3.2</w:t>
            </w:r>
          </w:p>
        </w:tc>
        <w:tc>
          <w:tcPr>
            <w:tcW w:w="1904" w:type="dxa"/>
            <w:vAlign w:val="top"/>
          </w:tcPr>
          <w:p>
            <w:pPr>
              <w:pStyle w:val="12"/>
              <w:spacing w:before="159" w:line="229" w:lineRule="auto"/>
              <w:ind w:left="429"/>
            </w:pPr>
            <w:r>
              <w:rPr>
                <w:spacing w:val="8"/>
              </w:rPr>
              <w:t>磋商保证金</w:t>
            </w:r>
          </w:p>
        </w:tc>
        <w:tc>
          <w:tcPr>
            <w:tcW w:w="6879" w:type="dxa"/>
            <w:vAlign w:val="top"/>
          </w:tcPr>
          <w:p>
            <w:pPr>
              <w:pStyle w:val="12"/>
              <w:spacing w:before="159" w:line="229" w:lineRule="auto"/>
              <w:ind w:left="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923" w:type="dxa"/>
            <w:vAlign w:val="top"/>
          </w:tcPr>
          <w:p>
            <w:pPr>
              <w:spacing w:line="332" w:lineRule="auto"/>
              <w:rPr>
                <w:rFonts w:ascii="Arial"/>
                <w:sz w:val="21"/>
              </w:rPr>
            </w:pPr>
          </w:p>
          <w:p>
            <w:pPr>
              <w:spacing w:before="58"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3.3</w:t>
            </w:r>
          </w:p>
        </w:tc>
        <w:tc>
          <w:tcPr>
            <w:tcW w:w="1904" w:type="dxa"/>
            <w:vAlign w:val="top"/>
          </w:tcPr>
          <w:p>
            <w:pPr>
              <w:spacing w:line="286" w:lineRule="auto"/>
              <w:rPr>
                <w:rFonts w:ascii="Arial"/>
                <w:sz w:val="21"/>
              </w:rPr>
            </w:pPr>
          </w:p>
          <w:p>
            <w:pPr>
              <w:pStyle w:val="12"/>
              <w:spacing w:before="65" w:line="228" w:lineRule="auto"/>
              <w:ind w:left="221"/>
            </w:pPr>
            <w:r>
              <w:rPr>
                <w:spacing w:val="8"/>
              </w:rPr>
              <w:t>签字或盖章要求</w:t>
            </w:r>
          </w:p>
        </w:tc>
        <w:tc>
          <w:tcPr>
            <w:tcW w:w="6879" w:type="dxa"/>
            <w:vAlign w:val="top"/>
          </w:tcPr>
          <w:p>
            <w:pPr>
              <w:spacing w:line="286" w:lineRule="auto"/>
              <w:rPr>
                <w:rFonts w:ascii="Arial"/>
                <w:sz w:val="21"/>
              </w:rPr>
            </w:pPr>
          </w:p>
          <w:p>
            <w:pPr>
              <w:pStyle w:val="12"/>
              <w:spacing w:before="65" w:line="228" w:lineRule="auto"/>
              <w:ind w:left="10"/>
              <w:rPr>
                <w:rFonts w:ascii="Arial" w:hAnsi="Arial" w:eastAsia="Arial" w:cs="Arial"/>
              </w:rPr>
            </w:pPr>
            <w:r>
              <w:rPr>
                <w:spacing w:val="10"/>
              </w:rPr>
              <w:t>见磋商响应文件</w:t>
            </w:r>
            <w:r>
              <w:rPr>
                <w:rFonts w:ascii="Arial" w:hAnsi="Arial" w:eastAsia="Arial" w:cs="Arial"/>
                <w:spacing w:val="10"/>
              </w:rPr>
              <w:t>“</w:t>
            </w:r>
            <w:r>
              <w:rPr>
                <w:spacing w:val="10"/>
              </w:rPr>
              <w:t>第六章磋商响应文件格式</w:t>
            </w:r>
            <w:r>
              <w:rPr>
                <w:rFonts w:ascii="Arial" w:hAnsi="Arial" w:eastAsia="Arial" w:cs="Arial"/>
                <w:spacing w:val="10"/>
              </w:rPr>
              <w:t>”</w:t>
            </w:r>
          </w:p>
        </w:tc>
      </w:tr>
    </w:tbl>
    <w:p>
      <w:pPr>
        <w:pStyle w:val="4"/>
      </w:pPr>
    </w:p>
    <w:p>
      <w:pPr>
        <w:sectPr>
          <w:footerReference r:id="rId8" w:type="default"/>
          <w:pgSz w:w="11911" w:h="16839"/>
          <w:pgMar w:top="951" w:right="1158" w:bottom="936" w:left="1040" w:header="0" w:footer="767" w:gutter="0"/>
          <w:cols w:space="720" w:num="1"/>
        </w:sectPr>
      </w:pPr>
    </w:p>
    <w:tbl>
      <w:tblPr>
        <w:tblStyle w:val="11"/>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904"/>
        <w:gridCol w:w="6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923" w:type="dxa"/>
            <w:vAlign w:val="top"/>
          </w:tcPr>
          <w:p>
            <w:pPr>
              <w:spacing w:line="371" w:lineRule="auto"/>
              <w:rPr>
                <w:rFonts w:ascii="Arial"/>
                <w:sz w:val="21"/>
              </w:rPr>
            </w:pPr>
          </w:p>
          <w:p>
            <w:pPr>
              <w:spacing w:before="58"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3.4</w:t>
            </w:r>
          </w:p>
        </w:tc>
        <w:tc>
          <w:tcPr>
            <w:tcW w:w="1904" w:type="dxa"/>
            <w:vAlign w:val="top"/>
          </w:tcPr>
          <w:p>
            <w:pPr>
              <w:spacing w:line="326" w:lineRule="auto"/>
              <w:rPr>
                <w:rFonts w:ascii="Arial"/>
                <w:sz w:val="21"/>
              </w:rPr>
            </w:pPr>
          </w:p>
          <w:p>
            <w:pPr>
              <w:pStyle w:val="12"/>
              <w:spacing w:before="65" w:line="228" w:lineRule="auto"/>
              <w:ind w:left="335"/>
            </w:pPr>
            <w:r>
              <w:rPr>
                <w:spacing w:val="6"/>
              </w:rPr>
              <w:t>响应文件份数</w:t>
            </w:r>
          </w:p>
        </w:tc>
        <w:tc>
          <w:tcPr>
            <w:tcW w:w="6879" w:type="dxa"/>
            <w:vAlign w:val="top"/>
          </w:tcPr>
          <w:p>
            <w:pPr>
              <w:pStyle w:val="12"/>
              <w:spacing w:before="122" w:line="408" w:lineRule="exact"/>
              <w:jc w:val="right"/>
            </w:pPr>
            <w:r>
              <w:rPr>
                <w:spacing w:val="14"/>
                <w:position w:val="15"/>
              </w:rPr>
              <w:t>加密电子版壹份（加密电子版投标文件须在投标截止时间前在新郑市公共</w:t>
            </w:r>
          </w:p>
          <w:p>
            <w:pPr>
              <w:pStyle w:val="12"/>
              <w:spacing w:line="227" w:lineRule="auto"/>
              <w:ind w:left="15"/>
            </w:pPr>
            <w:r>
              <w:rPr>
                <w:spacing w:val="7"/>
              </w:rPr>
              <w:t>资源电子交易平台中加密上传）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23" w:type="dxa"/>
            <w:vAlign w:val="top"/>
          </w:tcPr>
          <w:p>
            <w:pPr>
              <w:spacing w:line="341" w:lineRule="auto"/>
              <w:rPr>
                <w:rFonts w:ascii="Arial"/>
                <w:sz w:val="21"/>
              </w:rPr>
            </w:pPr>
          </w:p>
          <w:p>
            <w:pPr>
              <w:spacing w:before="58" w:line="195" w:lineRule="auto"/>
              <w:ind w:left="3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p>
        </w:tc>
        <w:tc>
          <w:tcPr>
            <w:tcW w:w="1904" w:type="dxa"/>
            <w:vAlign w:val="top"/>
          </w:tcPr>
          <w:p>
            <w:pPr>
              <w:pStyle w:val="12"/>
              <w:spacing w:before="225" w:line="242" w:lineRule="auto"/>
              <w:ind w:left="641" w:right="8" w:hanging="628"/>
            </w:pPr>
            <w:r>
              <w:rPr>
                <w:spacing w:val="8"/>
              </w:rPr>
              <w:t>首次响应文件递交截</w:t>
            </w:r>
            <w:r>
              <w:rPr>
                <w:spacing w:val="4"/>
              </w:rPr>
              <w:t xml:space="preserve"> </w:t>
            </w:r>
            <w:r>
              <w:rPr>
                <w:spacing w:val="6"/>
              </w:rPr>
              <w:t>止时间</w:t>
            </w:r>
          </w:p>
        </w:tc>
        <w:tc>
          <w:tcPr>
            <w:tcW w:w="6879" w:type="dxa"/>
            <w:vAlign w:val="top"/>
          </w:tcPr>
          <w:p>
            <w:pPr>
              <w:spacing w:line="296" w:lineRule="auto"/>
              <w:rPr>
                <w:rFonts w:ascii="Arial"/>
                <w:sz w:val="21"/>
              </w:rPr>
            </w:pPr>
          </w:p>
          <w:p>
            <w:pPr>
              <w:pStyle w:val="12"/>
              <w:spacing w:before="65" w:line="228" w:lineRule="auto"/>
              <w:ind w:left="106"/>
            </w:pPr>
            <w:r>
              <w:rPr>
                <w:rFonts w:ascii="Times New Roman" w:hAnsi="Times New Roman" w:eastAsia="Times New Roman" w:cs="Times New Roman"/>
                <w:spacing w:val="1"/>
              </w:rPr>
              <w:t>202</w:t>
            </w:r>
            <w:r>
              <w:rPr>
                <w:rFonts w:hint="eastAsia" w:ascii="Times New Roman" w:hAnsi="Times New Roman" w:cs="Times New Roman"/>
                <w:spacing w:val="1"/>
                <w:lang w:val="en-US" w:eastAsia="zh-CN"/>
              </w:rPr>
              <w:t>4</w:t>
            </w:r>
            <w:r>
              <w:rPr>
                <w:spacing w:val="1"/>
              </w:rPr>
              <w:t>年</w:t>
            </w:r>
            <w:r>
              <w:rPr>
                <w:rFonts w:hint="eastAsia" w:ascii="Times New Roman" w:hAnsi="Times New Roman" w:eastAsia="Times New Roman" w:cs="Times New Roman"/>
                <w:spacing w:val="1"/>
                <w:lang w:val="en-US" w:eastAsia="zh-CN"/>
              </w:rPr>
              <w:t>1</w:t>
            </w:r>
            <w:r>
              <w:rPr>
                <w:rFonts w:ascii="Times New Roman" w:hAnsi="Times New Roman" w:eastAsia="Times New Roman" w:cs="Times New Roman"/>
                <w:spacing w:val="1"/>
              </w:rPr>
              <w:t>月</w:t>
            </w:r>
            <w:r>
              <w:rPr>
                <w:rFonts w:hint="eastAsia" w:ascii="Times New Roman" w:hAnsi="Times New Roman" w:eastAsia="Times New Roman" w:cs="Times New Roman"/>
                <w:spacing w:val="1"/>
                <w:lang w:val="en-US" w:eastAsia="zh-CN"/>
              </w:rPr>
              <w:t>16</w:t>
            </w:r>
            <w:r>
              <w:rPr>
                <w:rFonts w:ascii="Times New Roman" w:hAnsi="Times New Roman" w:eastAsia="Times New Roman" w:cs="Times New Roman"/>
                <w:spacing w:val="1"/>
              </w:rPr>
              <w:t>日9时30</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923"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58" w:line="195" w:lineRule="auto"/>
              <w:ind w:left="3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1904"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12"/>
              <w:spacing w:before="65" w:line="242" w:lineRule="auto"/>
              <w:ind w:left="856" w:right="8" w:hanging="844"/>
            </w:pPr>
            <w:r>
              <w:rPr>
                <w:spacing w:val="8"/>
              </w:rPr>
              <w:t>竞争性磋商时间和地</w:t>
            </w:r>
            <w:r>
              <w:rPr>
                <w:spacing w:val="5"/>
              </w:rPr>
              <w:t xml:space="preserve"> </w:t>
            </w:r>
            <w:r>
              <w:t>点</w:t>
            </w:r>
          </w:p>
        </w:tc>
        <w:tc>
          <w:tcPr>
            <w:tcW w:w="6879" w:type="dxa"/>
            <w:vAlign w:val="top"/>
          </w:tcPr>
          <w:p>
            <w:pPr>
              <w:pStyle w:val="12"/>
              <w:spacing w:before="30" w:line="229" w:lineRule="auto"/>
              <w:ind w:left="7"/>
            </w:pPr>
            <w:r>
              <w:rPr>
                <w:spacing w:val="9"/>
              </w:rPr>
              <w:t>开标时间：同投标截止时间</w:t>
            </w:r>
          </w:p>
          <w:p>
            <w:pPr>
              <w:pStyle w:val="12"/>
              <w:spacing w:before="23" w:line="242" w:lineRule="auto"/>
              <w:ind w:left="6"/>
            </w:pPr>
            <w:r>
              <w:rPr>
                <w:spacing w:val="13"/>
              </w:rPr>
              <w:t>开标地点：新郑市不见面开标大厅。通过</w:t>
            </w:r>
            <w:r>
              <w:rPr>
                <w:rFonts w:ascii="Times New Roman" w:hAnsi="Times New Roman" w:eastAsia="Times New Roman" w:cs="Times New Roman"/>
              </w:rPr>
              <w:t>PC</w:t>
            </w:r>
            <w:r>
              <w:rPr>
                <w:spacing w:val="13"/>
              </w:rPr>
              <w:t>登录新郑市公共资源交易中心</w:t>
            </w:r>
            <w:r>
              <w:rPr>
                <w:spacing w:val="17"/>
              </w:rPr>
              <w:t xml:space="preserve"> </w:t>
            </w:r>
            <w:r>
              <w:rPr>
                <w:spacing w:val="9"/>
              </w:rPr>
              <w:t>网站，进入不见面开标大厅</w:t>
            </w:r>
            <w:r>
              <w:rPr>
                <w:rFonts w:ascii="Times New Roman" w:hAnsi="Times New Roman" w:eastAsia="Times New Roman" w:cs="Times New Roman"/>
                <w:spacing w:val="9"/>
              </w:rPr>
              <w:t>(</w:t>
            </w:r>
            <w:r>
              <w:rPr>
                <w:spacing w:val="9"/>
              </w:rPr>
              <w:t>详见新郑市公共资源交易中心网站</w:t>
            </w:r>
            <w:r>
              <w:rPr>
                <w:rFonts w:ascii="Times New Roman" w:hAnsi="Times New Roman" w:eastAsia="Times New Roman" w:cs="Times New Roman"/>
                <w:spacing w:val="9"/>
              </w:rPr>
              <w:t>--</w:t>
            </w:r>
            <w:r>
              <w:rPr>
                <w:spacing w:val="9"/>
              </w:rPr>
              <w:t>办事指南</w:t>
            </w:r>
            <w:r>
              <w:rPr>
                <w:rFonts w:ascii="Times New Roman" w:hAnsi="Times New Roman" w:eastAsia="Times New Roman" w:cs="Times New Roman"/>
                <w:spacing w:val="9"/>
              </w:rPr>
              <w:t>--</w:t>
            </w:r>
            <w:r>
              <w:rPr>
                <w:rFonts w:ascii="Times New Roman" w:hAnsi="Times New Roman" w:eastAsia="Times New Roman" w:cs="Times New Roman"/>
                <w:spacing w:val="6"/>
              </w:rPr>
              <w:t xml:space="preserve"> </w:t>
            </w:r>
            <w:r>
              <w:rPr>
                <w:spacing w:val="9"/>
              </w:rPr>
              <w:t>服务指南《新郑市公共资源交易中心不见面开标操作说明》</w:t>
            </w:r>
            <w:r>
              <w:rPr>
                <w:rFonts w:ascii="Times New Roman" w:hAnsi="Times New Roman" w:eastAsia="Times New Roman" w:cs="Times New Roman"/>
                <w:spacing w:val="9"/>
              </w:rPr>
              <w:t>)</w:t>
            </w:r>
            <w:r>
              <w:rPr>
                <w:spacing w:val="9"/>
              </w:rPr>
              <w:t>。</w:t>
            </w:r>
          </w:p>
          <w:p>
            <w:pPr>
              <w:pStyle w:val="12"/>
              <w:spacing w:line="250" w:lineRule="auto"/>
              <w:ind w:left="7" w:right="1" w:firstLine="1"/>
            </w:pPr>
            <w:r>
              <w:rPr>
                <w:spacing w:val="11"/>
              </w:rPr>
              <w:t>备注：</w:t>
            </w:r>
            <w:r>
              <w:rPr>
                <w:rFonts w:ascii="Times New Roman" w:hAnsi="Times New Roman" w:eastAsia="Times New Roman" w:cs="Times New Roman"/>
                <w:spacing w:val="11"/>
              </w:rPr>
              <w:t>(1)</w:t>
            </w:r>
            <w:r>
              <w:rPr>
                <w:spacing w:val="11"/>
              </w:rPr>
              <w:t>供应商应当在招标（采购）文件确定的投标截止时</w:t>
            </w:r>
            <w:r>
              <w:rPr>
                <w:spacing w:val="10"/>
              </w:rPr>
              <w:t>间前</w:t>
            </w:r>
            <w:r>
              <w:rPr>
                <w:rFonts w:ascii="Times New Roman" w:hAnsi="Times New Roman" w:eastAsia="Times New Roman" w:cs="Times New Roman"/>
                <w:spacing w:val="10"/>
              </w:rPr>
              <w:t>,</w:t>
            </w:r>
            <w:r>
              <w:rPr>
                <w:spacing w:val="10"/>
              </w:rPr>
              <w:t>登录远程</w:t>
            </w:r>
            <w:r>
              <w:t xml:space="preserve"> </w:t>
            </w:r>
            <w:r>
              <w:rPr>
                <w:spacing w:val="9"/>
              </w:rPr>
              <w:t>开标大厅</w:t>
            </w:r>
            <w:r>
              <w:rPr>
                <w:rFonts w:ascii="Times New Roman" w:hAnsi="Times New Roman" w:eastAsia="Times New Roman" w:cs="Times New Roman"/>
                <w:spacing w:val="9"/>
              </w:rPr>
              <w:t>,</w:t>
            </w:r>
            <w:r>
              <w:rPr>
                <w:spacing w:val="9"/>
              </w:rPr>
              <w:t>在线准时参加开标活动并进行文件解密、答疑澄清等。</w:t>
            </w:r>
          </w:p>
          <w:p>
            <w:pPr>
              <w:pStyle w:val="12"/>
              <w:spacing w:before="32" w:line="233" w:lineRule="auto"/>
              <w:ind w:left="12" w:right="1" w:firstLine="4"/>
            </w:pPr>
            <w:r>
              <w:rPr>
                <w:spacing w:val="12"/>
              </w:rPr>
              <w:t>（</w:t>
            </w:r>
            <w:r>
              <w:rPr>
                <w:rFonts w:ascii="Times New Roman" w:hAnsi="Times New Roman" w:eastAsia="Times New Roman" w:cs="Times New Roman"/>
                <w:spacing w:val="12"/>
              </w:rPr>
              <w:t>2</w:t>
            </w:r>
            <w:r>
              <w:rPr>
                <w:spacing w:val="12"/>
              </w:rPr>
              <w:t>）请相关人员认真学习新郑市公共资源交易中心网站</w:t>
            </w:r>
            <w:r>
              <w:rPr>
                <w:rFonts w:ascii="Arial" w:hAnsi="Arial" w:eastAsia="Arial" w:cs="Arial"/>
                <w:spacing w:val="12"/>
              </w:rPr>
              <w:t>“</w:t>
            </w:r>
            <w:r>
              <w:rPr>
                <w:rFonts w:ascii="Arial" w:hAnsi="Arial" w:eastAsia="Arial" w:cs="Arial"/>
                <w:spacing w:val="-39"/>
              </w:rPr>
              <w:t xml:space="preserve"> </w:t>
            </w:r>
            <w:r>
              <w:rPr>
                <w:spacing w:val="12"/>
              </w:rPr>
              <w:t>办事指南</w:t>
            </w:r>
            <w:r>
              <w:rPr>
                <w:rFonts w:ascii="Arial" w:hAnsi="Arial" w:eastAsia="Arial" w:cs="Arial"/>
                <w:spacing w:val="11"/>
              </w:rPr>
              <w:t>”</w:t>
            </w:r>
            <w:r>
              <w:rPr>
                <w:spacing w:val="11"/>
              </w:rPr>
              <w:t>专区的</w:t>
            </w:r>
            <w:r>
              <w:t xml:space="preserve"> </w:t>
            </w:r>
            <w:r>
              <w:rPr>
                <w:spacing w:val="8"/>
              </w:rPr>
              <w:t>《新郑市公共资源交易平台不见面开标系统操作手册》。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23" w:type="dxa"/>
            <w:vAlign w:val="top"/>
          </w:tcPr>
          <w:p>
            <w:pPr>
              <w:spacing w:line="348" w:lineRule="auto"/>
              <w:rPr>
                <w:rFonts w:ascii="Arial"/>
                <w:sz w:val="21"/>
              </w:rPr>
            </w:pPr>
          </w:p>
          <w:p>
            <w:pPr>
              <w:spacing w:before="58"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4"/>
                <w:sz w:val="20"/>
                <w:szCs w:val="20"/>
              </w:rPr>
              <w:t>1.2</w:t>
            </w:r>
          </w:p>
        </w:tc>
        <w:tc>
          <w:tcPr>
            <w:tcW w:w="1904" w:type="dxa"/>
            <w:vAlign w:val="top"/>
          </w:tcPr>
          <w:p>
            <w:pPr>
              <w:spacing w:line="305" w:lineRule="auto"/>
              <w:rPr>
                <w:rFonts w:ascii="Arial"/>
                <w:sz w:val="21"/>
              </w:rPr>
            </w:pPr>
          </w:p>
          <w:p>
            <w:pPr>
              <w:pStyle w:val="12"/>
              <w:spacing w:before="65" w:line="229" w:lineRule="auto"/>
              <w:ind w:left="534"/>
            </w:pPr>
            <w:r>
              <w:rPr>
                <w:spacing w:val="7"/>
              </w:rPr>
              <w:t>评标地点</w:t>
            </w:r>
          </w:p>
        </w:tc>
        <w:tc>
          <w:tcPr>
            <w:tcW w:w="6879" w:type="dxa"/>
            <w:vAlign w:val="top"/>
          </w:tcPr>
          <w:p>
            <w:pPr>
              <w:spacing w:line="305" w:lineRule="auto"/>
              <w:rPr>
                <w:rFonts w:ascii="Arial"/>
                <w:sz w:val="21"/>
              </w:rPr>
            </w:pPr>
          </w:p>
          <w:p>
            <w:pPr>
              <w:pStyle w:val="12"/>
              <w:spacing w:before="65" w:line="228" w:lineRule="auto"/>
              <w:ind w:left="6"/>
            </w:pPr>
            <w:r>
              <w:rPr>
                <w:spacing w:val="9"/>
              </w:rPr>
              <w:t>潢川县公共资源交易中心八楼评标室（潢川县智慧大厦）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923" w:type="dxa"/>
            <w:vAlign w:val="top"/>
          </w:tcPr>
          <w:p>
            <w:pPr>
              <w:spacing w:line="403" w:lineRule="auto"/>
              <w:rPr>
                <w:rFonts w:ascii="Arial"/>
                <w:sz w:val="21"/>
              </w:rPr>
            </w:pPr>
          </w:p>
          <w:p>
            <w:pPr>
              <w:spacing w:before="58" w:line="195"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904" w:type="dxa"/>
            <w:vAlign w:val="top"/>
          </w:tcPr>
          <w:p>
            <w:pPr>
              <w:spacing w:line="360" w:lineRule="auto"/>
              <w:rPr>
                <w:rFonts w:ascii="Arial"/>
                <w:sz w:val="21"/>
              </w:rPr>
            </w:pPr>
          </w:p>
          <w:p>
            <w:pPr>
              <w:pStyle w:val="12"/>
              <w:spacing w:before="65" w:line="229" w:lineRule="auto"/>
              <w:ind w:left="534"/>
            </w:pPr>
            <w:r>
              <w:rPr>
                <w:spacing w:val="7"/>
              </w:rPr>
              <w:t>磋商小组</w:t>
            </w:r>
          </w:p>
        </w:tc>
        <w:tc>
          <w:tcPr>
            <w:tcW w:w="6879" w:type="dxa"/>
            <w:vAlign w:val="top"/>
          </w:tcPr>
          <w:p>
            <w:pPr>
              <w:pStyle w:val="12"/>
              <w:spacing w:before="293" w:line="239" w:lineRule="auto"/>
              <w:ind w:left="6" w:hanging="1"/>
            </w:pPr>
            <w:r>
              <w:rPr>
                <w:spacing w:val="12"/>
              </w:rPr>
              <w:t>磋商小组由</w:t>
            </w:r>
            <w:r>
              <w:rPr>
                <w:spacing w:val="-27"/>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21"/>
              </w:rPr>
              <w:t xml:space="preserve"> </w:t>
            </w:r>
            <w:r>
              <w:rPr>
                <w:spacing w:val="12"/>
              </w:rPr>
              <w:t xml:space="preserve">人，其中业主评委 </w:t>
            </w:r>
            <w:r>
              <w:rPr>
                <w:rFonts w:ascii="Times New Roman" w:hAnsi="Times New Roman" w:eastAsia="Times New Roman" w:cs="Times New Roman"/>
                <w:spacing w:val="12"/>
              </w:rPr>
              <w:t>1</w:t>
            </w:r>
            <w:r>
              <w:rPr>
                <w:rFonts w:ascii="Times New Roman" w:hAnsi="Times New Roman" w:eastAsia="Times New Roman" w:cs="Times New Roman"/>
                <w:spacing w:val="21"/>
              </w:rPr>
              <w:t xml:space="preserve"> </w:t>
            </w:r>
            <w:r>
              <w:rPr>
                <w:spacing w:val="12"/>
              </w:rPr>
              <w:t>人，专家</w:t>
            </w:r>
            <w:r>
              <w:rPr>
                <w:spacing w:val="-31"/>
              </w:rPr>
              <w:t xml:space="preserve"> </w:t>
            </w:r>
            <w:r>
              <w:rPr>
                <w:rFonts w:ascii="Times New Roman" w:hAnsi="Times New Roman" w:eastAsia="Times New Roman" w:cs="Times New Roman"/>
                <w:spacing w:val="11"/>
              </w:rPr>
              <w:t>2</w:t>
            </w:r>
            <w:r>
              <w:rPr>
                <w:spacing w:val="11"/>
              </w:rPr>
              <w:t>人。专家从符合条件的专家</w:t>
            </w:r>
            <w:r>
              <w:t xml:space="preserve"> </w:t>
            </w:r>
            <w:r>
              <w:rPr>
                <w:spacing w:val="6"/>
              </w:rPr>
              <w:t>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23" w:type="dxa"/>
            <w:vAlign w:val="top"/>
          </w:tcPr>
          <w:p>
            <w:pPr>
              <w:spacing w:line="470" w:lineRule="auto"/>
              <w:rPr>
                <w:rFonts w:ascii="Arial"/>
                <w:sz w:val="21"/>
              </w:rPr>
            </w:pPr>
          </w:p>
          <w:p>
            <w:pPr>
              <w:spacing w:before="58" w:line="195"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904" w:type="dxa"/>
            <w:vAlign w:val="top"/>
          </w:tcPr>
          <w:p>
            <w:pPr>
              <w:spacing w:line="428" w:lineRule="auto"/>
              <w:rPr>
                <w:rFonts w:ascii="Arial"/>
                <w:sz w:val="21"/>
              </w:rPr>
            </w:pPr>
          </w:p>
          <w:p>
            <w:pPr>
              <w:pStyle w:val="12"/>
              <w:spacing w:before="65" w:line="228" w:lineRule="auto"/>
              <w:ind w:left="544"/>
            </w:pPr>
            <w:r>
              <w:rPr>
                <w:spacing w:val="5"/>
              </w:rPr>
              <w:t>资格审查</w:t>
            </w:r>
          </w:p>
        </w:tc>
        <w:tc>
          <w:tcPr>
            <w:tcW w:w="6879" w:type="dxa"/>
            <w:vAlign w:val="top"/>
          </w:tcPr>
          <w:p>
            <w:pPr>
              <w:spacing w:line="427" w:lineRule="auto"/>
              <w:rPr>
                <w:rFonts w:ascii="Arial"/>
                <w:sz w:val="21"/>
              </w:rPr>
            </w:pPr>
          </w:p>
          <w:p>
            <w:pPr>
              <w:pStyle w:val="12"/>
              <w:spacing w:before="65" w:line="228" w:lineRule="auto"/>
              <w:ind w:left="32"/>
            </w:pPr>
            <w:r>
              <w:rPr>
                <w:spacing w:val="8"/>
              </w:rPr>
              <w:t>由采购人代表或委托代理机构进行资格审查，人数为</w:t>
            </w:r>
            <w:r>
              <w:rPr>
                <w:rFonts w:ascii="Times New Roman" w:hAnsi="Times New Roman" w:eastAsia="Times New Roman" w:cs="Times New Roman"/>
                <w:spacing w:val="8"/>
              </w:rPr>
              <w:t>1</w:t>
            </w:r>
            <w:r>
              <w:rPr>
                <w:spacing w:val="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923" w:type="dxa"/>
            <w:vAlign w:val="top"/>
          </w:tcPr>
          <w:p>
            <w:pPr>
              <w:spacing w:line="292" w:lineRule="auto"/>
              <w:rPr>
                <w:rFonts w:ascii="Arial"/>
                <w:sz w:val="21"/>
              </w:rPr>
            </w:pPr>
          </w:p>
          <w:p>
            <w:pPr>
              <w:spacing w:line="293" w:lineRule="auto"/>
              <w:rPr>
                <w:rFonts w:ascii="Arial"/>
                <w:sz w:val="21"/>
              </w:rPr>
            </w:pPr>
          </w:p>
          <w:p>
            <w:pPr>
              <w:spacing w:before="58" w:line="195"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904" w:type="dxa"/>
            <w:vAlign w:val="top"/>
          </w:tcPr>
          <w:p>
            <w:pPr>
              <w:spacing w:line="406" w:lineRule="auto"/>
              <w:rPr>
                <w:rFonts w:ascii="Arial"/>
                <w:sz w:val="21"/>
              </w:rPr>
            </w:pPr>
          </w:p>
          <w:p>
            <w:pPr>
              <w:pStyle w:val="12"/>
              <w:spacing w:before="65" w:line="241" w:lineRule="auto"/>
              <w:ind w:left="540" w:right="8" w:hanging="527"/>
            </w:pPr>
            <w:r>
              <w:rPr>
                <w:spacing w:val="8"/>
              </w:rPr>
              <w:t>是否授权磋商小组确</w:t>
            </w:r>
            <w:r>
              <w:rPr>
                <w:spacing w:val="4"/>
              </w:rPr>
              <w:t xml:space="preserve"> </w:t>
            </w:r>
            <w:r>
              <w:rPr>
                <w:spacing w:val="6"/>
              </w:rPr>
              <w:t>定成交人</w:t>
            </w:r>
          </w:p>
        </w:tc>
        <w:tc>
          <w:tcPr>
            <w:tcW w:w="6879" w:type="dxa"/>
            <w:vAlign w:val="top"/>
          </w:tcPr>
          <w:p>
            <w:pPr>
              <w:spacing w:line="271" w:lineRule="auto"/>
              <w:rPr>
                <w:rFonts w:ascii="Arial"/>
                <w:sz w:val="21"/>
              </w:rPr>
            </w:pPr>
          </w:p>
          <w:p>
            <w:pPr>
              <w:spacing w:line="271" w:lineRule="auto"/>
              <w:rPr>
                <w:rFonts w:ascii="Arial"/>
                <w:sz w:val="21"/>
              </w:rPr>
            </w:pPr>
          </w:p>
          <w:p>
            <w:pPr>
              <w:pStyle w:val="12"/>
              <w:spacing w:before="65" w:line="228" w:lineRule="auto"/>
              <w:ind w:left="13"/>
            </w:pPr>
            <w:r>
              <w:rPr>
                <w:spacing w:val="7"/>
              </w:rPr>
              <w:t>否，推荐的入围候选人数：</w:t>
            </w:r>
            <w:r>
              <w:rPr>
                <w:rFonts w:ascii="Times New Roman" w:hAnsi="Times New Roman" w:eastAsia="Times New Roman" w:cs="Times New Roman"/>
                <w:spacing w:val="7"/>
              </w:rPr>
              <w:t>1-3</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923" w:type="dxa"/>
            <w:vAlign w:val="top"/>
          </w:tcPr>
          <w:p>
            <w:pPr>
              <w:spacing w:line="357" w:lineRule="auto"/>
              <w:rPr>
                <w:rFonts w:ascii="Arial"/>
                <w:sz w:val="21"/>
              </w:rPr>
            </w:pPr>
          </w:p>
          <w:p>
            <w:pPr>
              <w:spacing w:before="57"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p>
        </w:tc>
        <w:tc>
          <w:tcPr>
            <w:tcW w:w="1904" w:type="dxa"/>
            <w:vAlign w:val="top"/>
          </w:tcPr>
          <w:p>
            <w:pPr>
              <w:spacing w:line="314" w:lineRule="auto"/>
              <w:rPr>
                <w:rFonts w:ascii="Arial"/>
                <w:sz w:val="21"/>
              </w:rPr>
            </w:pPr>
          </w:p>
          <w:p>
            <w:pPr>
              <w:pStyle w:val="12"/>
              <w:spacing w:before="65" w:line="227" w:lineRule="auto"/>
              <w:ind w:left="533"/>
            </w:pPr>
            <w:r>
              <w:rPr>
                <w:spacing w:val="7"/>
              </w:rPr>
              <w:t>报价轮次</w:t>
            </w:r>
          </w:p>
        </w:tc>
        <w:tc>
          <w:tcPr>
            <w:tcW w:w="6879" w:type="dxa"/>
            <w:vAlign w:val="top"/>
          </w:tcPr>
          <w:p>
            <w:pPr>
              <w:spacing w:line="314" w:lineRule="auto"/>
              <w:rPr>
                <w:rFonts w:ascii="Arial"/>
                <w:sz w:val="21"/>
              </w:rPr>
            </w:pPr>
          </w:p>
          <w:p>
            <w:pPr>
              <w:pStyle w:val="12"/>
              <w:spacing w:before="65" w:line="227" w:lineRule="auto"/>
              <w:ind w:left="7"/>
            </w:pPr>
            <w:r>
              <w:rPr>
                <w:spacing w:val="8"/>
              </w:rPr>
              <w:t>本次磋商共</w:t>
            </w:r>
            <w:r>
              <w:rPr>
                <w:rFonts w:ascii="Times New Roman" w:hAnsi="Times New Roman" w:eastAsia="Times New Roman" w:cs="Times New Roman"/>
                <w:spacing w:val="8"/>
              </w:rPr>
              <w:t>2</w:t>
            </w:r>
            <w:r>
              <w:rPr>
                <w:spacing w:val="8"/>
              </w:rPr>
              <w:t>次报价（含首轮）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923" w:type="dxa"/>
            <w:vAlign w:val="top"/>
          </w:tcPr>
          <w:p>
            <w:pPr>
              <w:spacing w:line="322" w:lineRule="auto"/>
              <w:rPr>
                <w:rFonts w:ascii="Arial"/>
                <w:sz w:val="21"/>
              </w:rPr>
            </w:pPr>
          </w:p>
          <w:p>
            <w:pPr>
              <w:spacing w:before="58"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6.2</w:t>
            </w:r>
          </w:p>
        </w:tc>
        <w:tc>
          <w:tcPr>
            <w:tcW w:w="1904" w:type="dxa"/>
            <w:vAlign w:val="top"/>
          </w:tcPr>
          <w:p>
            <w:pPr>
              <w:spacing w:line="279" w:lineRule="auto"/>
              <w:rPr>
                <w:rFonts w:ascii="Arial"/>
                <w:sz w:val="21"/>
              </w:rPr>
            </w:pPr>
          </w:p>
          <w:p>
            <w:pPr>
              <w:pStyle w:val="12"/>
              <w:spacing w:before="65" w:line="229" w:lineRule="auto"/>
              <w:ind w:left="433"/>
            </w:pPr>
            <w:r>
              <w:rPr>
                <w:spacing w:val="7"/>
              </w:rPr>
              <w:t>履约保证金</w:t>
            </w:r>
          </w:p>
        </w:tc>
        <w:tc>
          <w:tcPr>
            <w:tcW w:w="6879" w:type="dxa"/>
            <w:vAlign w:val="top"/>
          </w:tcPr>
          <w:p>
            <w:pPr>
              <w:spacing w:line="279" w:lineRule="auto"/>
              <w:rPr>
                <w:rFonts w:ascii="Arial"/>
                <w:sz w:val="21"/>
              </w:rPr>
            </w:pPr>
          </w:p>
          <w:p>
            <w:pPr>
              <w:pStyle w:val="12"/>
              <w:spacing w:before="65" w:line="230" w:lineRule="auto"/>
              <w:ind w:left="10"/>
            </w:pPr>
            <w:r>
              <w:rPr>
                <w:spacing w:val="5"/>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923" w:type="dxa"/>
            <w:vAlign w:val="top"/>
          </w:tcPr>
          <w:p>
            <w:pPr>
              <w:spacing w:line="272" w:lineRule="auto"/>
              <w:rPr>
                <w:rFonts w:ascii="Arial"/>
                <w:sz w:val="21"/>
              </w:rPr>
            </w:pPr>
          </w:p>
          <w:p>
            <w:pPr>
              <w:spacing w:before="57" w:line="195"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1</w:t>
            </w:r>
          </w:p>
        </w:tc>
        <w:tc>
          <w:tcPr>
            <w:tcW w:w="1904" w:type="dxa"/>
            <w:vAlign w:val="top"/>
          </w:tcPr>
          <w:p>
            <w:pPr>
              <w:pStyle w:val="12"/>
              <w:spacing w:before="295" w:line="228" w:lineRule="auto"/>
              <w:ind w:left="535"/>
            </w:pPr>
            <w:r>
              <w:rPr>
                <w:spacing w:val="7"/>
              </w:rPr>
              <w:t>付款方式</w:t>
            </w:r>
          </w:p>
        </w:tc>
        <w:tc>
          <w:tcPr>
            <w:tcW w:w="6879" w:type="dxa"/>
            <w:vAlign w:val="top"/>
          </w:tcPr>
          <w:p>
            <w:pPr>
              <w:pStyle w:val="12"/>
              <w:spacing w:before="295" w:line="228" w:lineRule="auto"/>
              <w:ind w:left="7"/>
            </w:pPr>
            <w:r>
              <w:rPr>
                <w:spacing w:val="9"/>
              </w:rPr>
              <w:t>支付节点和比例详询采购人，以合同签订为</w:t>
            </w:r>
            <w:r>
              <w:rPr>
                <w:spacing w:val="8"/>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923" w:type="dxa"/>
            <w:vAlign w:val="top"/>
          </w:tcPr>
          <w:p>
            <w:pPr>
              <w:spacing w:line="435" w:lineRule="auto"/>
              <w:rPr>
                <w:rFonts w:ascii="Arial"/>
                <w:sz w:val="21"/>
              </w:rPr>
            </w:pPr>
          </w:p>
          <w:p>
            <w:pPr>
              <w:spacing w:before="58"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904" w:type="dxa"/>
            <w:vAlign w:val="top"/>
          </w:tcPr>
          <w:p>
            <w:pPr>
              <w:spacing w:line="392" w:lineRule="auto"/>
              <w:rPr>
                <w:rFonts w:ascii="Arial"/>
                <w:sz w:val="21"/>
              </w:rPr>
            </w:pPr>
          </w:p>
          <w:p>
            <w:pPr>
              <w:pStyle w:val="12"/>
              <w:spacing w:before="65" w:line="229" w:lineRule="auto"/>
              <w:ind w:left="535"/>
            </w:pPr>
            <w:r>
              <w:rPr>
                <w:spacing w:val="7"/>
              </w:rPr>
              <w:t>相关费用</w:t>
            </w:r>
          </w:p>
        </w:tc>
        <w:tc>
          <w:tcPr>
            <w:tcW w:w="6879" w:type="dxa"/>
            <w:vAlign w:val="top"/>
          </w:tcPr>
          <w:p>
            <w:pPr>
              <w:pStyle w:val="12"/>
              <w:spacing w:before="186" w:line="224" w:lineRule="auto"/>
              <w:ind w:left="6"/>
            </w:pPr>
            <w:r>
              <w:rPr>
                <w:spacing w:val="8"/>
              </w:rPr>
              <w:t>相关费用（由中标人承担的费用等）</w:t>
            </w:r>
          </w:p>
          <w:p>
            <w:pPr>
              <w:pStyle w:val="12"/>
              <w:spacing w:before="1" w:line="253" w:lineRule="auto"/>
              <w:ind w:left="8" w:right="140" w:hanging="3"/>
            </w:pPr>
            <w:r>
              <w:rPr>
                <w:spacing w:val="9"/>
              </w:rPr>
              <w:t>代理服务费：成交供应商在领取成交通知书时按中标金额的</w:t>
            </w:r>
            <w:r>
              <w:rPr>
                <w:rFonts w:ascii="Times New Roman" w:hAnsi="Times New Roman" w:eastAsia="Times New Roman" w:cs="Times New Roman"/>
                <w:spacing w:val="9"/>
              </w:rPr>
              <w:t>1.5%</w:t>
            </w:r>
            <w:r>
              <w:rPr>
                <w:spacing w:val="9"/>
              </w:rPr>
              <w:t>向代理机</w:t>
            </w:r>
            <w:r>
              <w:rPr>
                <w:spacing w:val="3"/>
              </w:rPr>
              <w:t xml:space="preserve"> </w:t>
            </w:r>
            <w:r>
              <w:rPr>
                <w:spacing w:val="6"/>
              </w:rPr>
              <w:t>构缴纳服务费。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0" w:hRule="atLeast"/>
        </w:trPr>
        <w:tc>
          <w:tcPr>
            <w:tcW w:w="923" w:type="dxa"/>
            <w:vAlign w:val="top"/>
          </w:tcPr>
          <w:p>
            <w:pPr>
              <w:rPr>
                <w:rFonts w:ascii="Arial"/>
                <w:sz w:val="21"/>
              </w:rPr>
            </w:pPr>
          </w:p>
          <w:p>
            <w:pPr>
              <w:rPr>
                <w:rFonts w:ascii="Arial"/>
                <w:sz w:val="21"/>
              </w:rPr>
            </w:pPr>
          </w:p>
          <w:p>
            <w:pPr>
              <w:spacing w:line="241" w:lineRule="auto"/>
              <w:rPr>
                <w:rFonts w:ascii="Arial"/>
                <w:sz w:val="21"/>
              </w:rPr>
            </w:pPr>
          </w:p>
          <w:p>
            <w:pPr>
              <w:spacing w:before="58"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1904" w:type="dxa"/>
            <w:vAlign w:val="top"/>
          </w:tcPr>
          <w:p>
            <w:pPr>
              <w:spacing w:line="337" w:lineRule="auto"/>
              <w:rPr>
                <w:rFonts w:ascii="Arial"/>
                <w:sz w:val="21"/>
              </w:rPr>
            </w:pPr>
          </w:p>
          <w:p>
            <w:pPr>
              <w:spacing w:line="338" w:lineRule="auto"/>
              <w:rPr>
                <w:rFonts w:ascii="Arial"/>
                <w:sz w:val="21"/>
              </w:rPr>
            </w:pPr>
          </w:p>
          <w:p>
            <w:pPr>
              <w:pStyle w:val="12"/>
              <w:spacing w:before="65" w:line="228" w:lineRule="auto"/>
              <w:ind w:left="534"/>
            </w:pPr>
            <w:r>
              <w:rPr>
                <w:spacing w:val="7"/>
              </w:rPr>
              <w:t>采购程序</w:t>
            </w:r>
          </w:p>
        </w:tc>
        <w:tc>
          <w:tcPr>
            <w:tcW w:w="6879" w:type="dxa"/>
            <w:vAlign w:val="top"/>
          </w:tcPr>
          <w:p>
            <w:pPr>
              <w:pStyle w:val="12"/>
              <w:spacing w:before="66" w:line="229" w:lineRule="auto"/>
              <w:ind w:left="23"/>
            </w:pPr>
            <w:r>
              <w:rPr>
                <w:rFonts w:ascii="Times New Roman" w:hAnsi="Times New Roman" w:eastAsia="Times New Roman" w:cs="Times New Roman"/>
                <w:spacing w:val="4"/>
              </w:rPr>
              <w:t>1.</w:t>
            </w:r>
            <w:r>
              <w:rPr>
                <w:spacing w:val="4"/>
              </w:rPr>
              <w:t>成立磋商小组</w:t>
            </w:r>
          </w:p>
          <w:p>
            <w:pPr>
              <w:pStyle w:val="12"/>
              <w:spacing w:before="23" w:line="228" w:lineRule="auto"/>
              <w:ind w:left="2"/>
            </w:pPr>
            <w:r>
              <w:rPr>
                <w:rFonts w:ascii="Times New Roman" w:hAnsi="Times New Roman" w:eastAsia="Times New Roman" w:cs="Times New Roman"/>
                <w:spacing w:val="8"/>
              </w:rPr>
              <w:t>2.</w:t>
            </w:r>
            <w:r>
              <w:rPr>
                <w:spacing w:val="8"/>
              </w:rPr>
              <w:t>制定或确认磋商文件</w:t>
            </w:r>
          </w:p>
          <w:p>
            <w:pPr>
              <w:pStyle w:val="12"/>
              <w:spacing w:before="23" w:line="274" w:lineRule="exact"/>
              <w:ind w:left="7"/>
            </w:pPr>
            <w:r>
              <w:rPr>
                <w:rFonts w:ascii="Times New Roman" w:hAnsi="Times New Roman" w:eastAsia="Times New Roman" w:cs="Times New Roman"/>
                <w:spacing w:val="8"/>
                <w:position w:val="4"/>
              </w:rPr>
              <w:t>3.</w:t>
            </w:r>
            <w:r>
              <w:rPr>
                <w:spacing w:val="8"/>
                <w:position w:val="4"/>
              </w:rPr>
              <w:t>确定不少于</w:t>
            </w:r>
            <w:r>
              <w:rPr>
                <w:rFonts w:ascii="Times New Roman" w:hAnsi="Times New Roman" w:eastAsia="Times New Roman" w:cs="Times New Roman"/>
                <w:spacing w:val="8"/>
                <w:position w:val="4"/>
              </w:rPr>
              <w:t>3</w:t>
            </w:r>
            <w:r>
              <w:rPr>
                <w:spacing w:val="8"/>
                <w:position w:val="4"/>
              </w:rPr>
              <w:t>家的供应商参加磋商</w:t>
            </w:r>
          </w:p>
          <w:p>
            <w:pPr>
              <w:pStyle w:val="12"/>
              <w:spacing w:line="229" w:lineRule="auto"/>
              <w:ind w:left="1"/>
            </w:pPr>
            <w:r>
              <w:rPr>
                <w:rFonts w:ascii="Times New Roman" w:hAnsi="Times New Roman" w:eastAsia="Times New Roman" w:cs="Times New Roman"/>
                <w:spacing w:val="5"/>
              </w:rPr>
              <w:t>4.</w:t>
            </w:r>
            <w:r>
              <w:rPr>
                <w:spacing w:val="5"/>
              </w:rPr>
              <w:t>磋商</w:t>
            </w:r>
          </w:p>
          <w:p>
            <w:pPr>
              <w:pStyle w:val="12"/>
              <w:spacing w:before="22" w:line="228" w:lineRule="auto"/>
              <w:ind w:left="8"/>
            </w:pPr>
            <w:r>
              <w:rPr>
                <w:rFonts w:ascii="Times New Roman" w:hAnsi="Times New Roman" w:eastAsia="Times New Roman" w:cs="Times New Roman"/>
                <w:spacing w:val="6"/>
              </w:rPr>
              <w:t>5.</w:t>
            </w:r>
            <w:r>
              <w:rPr>
                <w:spacing w:val="6"/>
              </w:rPr>
              <w:t>确定供应商</w:t>
            </w:r>
          </w:p>
          <w:p>
            <w:pPr>
              <w:pStyle w:val="12"/>
              <w:spacing w:before="26" w:line="228" w:lineRule="auto"/>
              <w:ind w:left="7"/>
            </w:pPr>
            <w:r>
              <w:rPr>
                <w:rFonts w:ascii="Times New Roman" w:hAnsi="Times New Roman" w:eastAsia="Times New Roman" w:cs="Times New Roman"/>
                <w:spacing w:val="7"/>
              </w:rPr>
              <w:t>6.</w:t>
            </w:r>
            <w:r>
              <w:rPr>
                <w:spacing w:val="7"/>
              </w:rPr>
              <w:t>在指定媒体公布结果</w:t>
            </w:r>
          </w:p>
        </w:tc>
      </w:tr>
    </w:tbl>
    <w:p>
      <w:pPr>
        <w:pStyle w:val="4"/>
      </w:pPr>
    </w:p>
    <w:p>
      <w:pPr>
        <w:sectPr>
          <w:footerReference r:id="rId9" w:type="default"/>
          <w:pgSz w:w="11911" w:h="16839"/>
          <w:pgMar w:top="951" w:right="1158" w:bottom="934" w:left="1040" w:header="0" w:footer="766" w:gutter="0"/>
          <w:cols w:space="720" w:num="1"/>
        </w:sectPr>
      </w:pPr>
    </w:p>
    <w:tbl>
      <w:tblPr>
        <w:tblStyle w:val="11"/>
        <w:tblW w:w="9706"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904"/>
        <w:gridCol w:w="6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923" w:type="dxa"/>
            <w:vAlign w:val="top"/>
          </w:tcPr>
          <w:p>
            <w:pPr>
              <w:spacing w:line="364" w:lineRule="auto"/>
              <w:rPr>
                <w:rFonts w:ascii="Arial"/>
                <w:sz w:val="21"/>
              </w:rPr>
            </w:pPr>
          </w:p>
          <w:p>
            <w:pPr>
              <w:spacing w:before="58"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9.2</w:t>
            </w:r>
          </w:p>
        </w:tc>
        <w:tc>
          <w:tcPr>
            <w:tcW w:w="1904" w:type="dxa"/>
            <w:vAlign w:val="top"/>
          </w:tcPr>
          <w:p>
            <w:pPr>
              <w:pStyle w:val="12"/>
              <w:spacing w:before="252" w:line="239" w:lineRule="auto"/>
              <w:ind w:left="657" w:right="8" w:hanging="637"/>
            </w:pPr>
            <w:r>
              <w:rPr>
                <w:spacing w:val="7"/>
              </w:rPr>
              <w:t>响应文件可能被拒绝</w:t>
            </w:r>
            <w:r>
              <w:rPr>
                <w:spacing w:val="6"/>
              </w:rPr>
              <w:t xml:space="preserve"> </w:t>
            </w:r>
            <w:r>
              <w:rPr>
                <w:spacing w:val="1"/>
              </w:rPr>
              <w:t>的因素</w:t>
            </w:r>
          </w:p>
        </w:tc>
        <w:tc>
          <w:tcPr>
            <w:tcW w:w="6879" w:type="dxa"/>
            <w:vAlign w:val="top"/>
          </w:tcPr>
          <w:p>
            <w:pPr>
              <w:spacing w:line="321" w:lineRule="auto"/>
              <w:rPr>
                <w:rFonts w:ascii="Arial"/>
                <w:sz w:val="21"/>
              </w:rPr>
            </w:pPr>
          </w:p>
          <w:p>
            <w:pPr>
              <w:pStyle w:val="12"/>
              <w:spacing w:before="65" w:line="228" w:lineRule="auto"/>
              <w:ind w:left="9"/>
            </w:pPr>
            <w:r>
              <w:rPr>
                <w:spacing w:val="7"/>
              </w:rPr>
              <w:t>详见磋商供应商须知第</w:t>
            </w:r>
            <w:r>
              <w:rPr>
                <w:rFonts w:ascii="Times New Roman" w:hAnsi="Times New Roman" w:eastAsia="Times New Roman" w:cs="Times New Roman"/>
                <w:spacing w:val="7"/>
              </w:rPr>
              <w:t>5.3.5</w:t>
            </w:r>
            <w:r>
              <w:rPr>
                <w:spacing w:val="7"/>
              </w:rPr>
              <w:t>款及</w:t>
            </w:r>
            <w:r>
              <w:rPr>
                <w:rFonts w:ascii="Times New Roman" w:hAnsi="Times New Roman" w:eastAsia="Times New Roman" w:cs="Times New Roman"/>
                <w:spacing w:val="7"/>
              </w:rPr>
              <w:t>5.3.7</w:t>
            </w:r>
            <w:r>
              <w:rPr>
                <w:spacing w:val="7"/>
              </w:rPr>
              <w:t>款规定内容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0" w:hRule="atLeast"/>
        </w:trPr>
        <w:tc>
          <w:tcPr>
            <w:tcW w:w="92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10.1</w:t>
            </w:r>
          </w:p>
        </w:tc>
        <w:tc>
          <w:tcPr>
            <w:tcW w:w="19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12"/>
              <w:spacing w:before="65" w:line="228" w:lineRule="auto"/>
              <w:ind w:left="536"/>
            </w:pPr>
            <w:r>
              <w:rPr>
                <w:spacing w:val="7"/>
              </w:rPr>
              <w:t>其他说明</w:t>
            </w:r>
          </w:p>
        </w:tc>
        <w:tc>
          <w:tcPr>
            <w:tcW w:w="6879" w:type="dxa"/>
            <w:vAlign w:val="top"/>
          </w:tcPr>
          <w:p>
            <w:pPr>
              <w:pStyle w:val="12"/>
              <w:spacing w:before="30" w:line="239" w:lineRule="auto"/>
              <w:ind w:left="7" w:right="52" w:firstLine="15"/>
            </w:pP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、竞争性磋商文件前后不一致的以《磋商供应商须知前附表》为准，解释</w:t>
            </w:r>
            <w:r>
              <w:t xml:space="preserve"> </w:t>
            </w:r>
            <w:r>
              <w:rPr>
                <w:spacing w:val="9"/>
              </w:rPr>
              <w:t>顺序按页码顺序；其它未尽事宜，按国家有关法律、法规执行。</w:t>
            </w:r>
          </w:p>
          <w:p>
            <w:pPr>
              <w:pStyle w:val="12"/>
              <w:spacing w:before="25" w:line="244" w:lineRule="auto"/>
              <w:ind w:left="6" w:right="52" w:hanging="4"/>
            </w:pPr>
            <w:r>
              <w:rPr>
                <w:rFonts w:ascii="Times New Roman" w:hAnsi="Times New Roman" w:eastAsia="Times New Roman" w:cs="Times New Roman"/>
                <w:spacing w:val="9"/>
              </w:rPr>
              <w:t>2</w:t>
            </w:r>
            <w:r>
              <w:rPr>
                <w:rFonts w:ascii="Times New Roman" w:hAnsi="Times New Roman" w:eastAsia="Times New Roman" w:cs="Times New Roman"/>
                <w:spacing w:val="-26"/>
              </w:rPr>
              <w:t xml:space="preserve"> </w:t>
            </w:r>
            <w:r>
              <w:rPr>
                <w:spacing w:val="9"/>
              </w:rPr>
              <w:t>、电子响应文件制作时，由系统自动生成（或预置）的章节与磋</w:t>
            </w:r>
            <w:r>
              <w:rPr>
                <w:spacing w:val="8"/>
              </w:rPr>
              <w:t>商文件所</w:t>
            </w:r>
            <w:r>
              <w:t xml:space="preserve"> </w:t>
            </w:r>
            <w:r>
              <w:rPr>
                <w:spacing w:val="10"/>
              </w:rPr>
              <w:t>提供的格式不符时，以系统自动生成（或预</w:t>
            </w:r>
            <w:r>
              <w:rPr>
                <w:spacing w:val="9"/>
              </w:rPr>
              <w:t>置）格式为准，视为满足磋商</w:t>
            </w:r>
            <w:r>
              <w:t xml:space="preserve">  </w:t>
            </w:r>
            <w:r>
              <w:rPr>
                <w:spacing w:val="6"/>
              </w:rPr>
              <w:t>文件格式要求。</w:t>
            </w:r>
          </w:p>
          <w:p>
            <w:pPr>
              <w:pStyle w:val="12"/>
              <w:spacing w:before="22" w:line="246" w:lineRule="auto"/>
              <w:ind w:left="5" w:right="52" w:firstLine="1"/>
            </w:pPr>
            <w:r>
              <w:rPr>
                <w:rFonts w:ascii="Times New Roman" w:hAnsi="Times New Roman" w:eastAsia="Times New Roman" w:cs="Times New Roman"/>
                <w:spacing w:val="9"/>
              </w:rPr>
              <w:t>3</w:t>
            </w:r>
            <w:r>
              <w:rPr>
                <w:rFonts w:ascii="Times New Roman" w:hAnsi="Times New Roman" w:eastAsia="Times New Roman" w:cs="Times New Roman"/>
                <w:spacing w:val="-26"/>
              </w:rPr>
              <w:t xml:space="preserve"> </w:t>
            </w:r>
            <w:r>
              <w:rPr>
                <w:spacing w:val="9"/>
              </w:rPr>
              <w:t>、供应商提供虚假材料谋取中标、成交的，处以采购金</w:t>
            </w:r>
            <w:r>
              <w:rPr>
                <w:spacing w:val="8"/>
              </w:rPr>
              <w:t>额千分之五以上千</w:t>
            </w:r>
            <w:r>
              <w:t xml:space="preserve"> </w:t>
            </w:r>
            <w:r>
              <w:rPr>
                <w:spacing w:val="10"/>
              </w:rPr>
              <w:t>分之十以下的罚款，列入不良行为记录名单，在</w:t>
            </w:r>
            <w:r>
              <w:rPr>
                <w:spacing w:val="9"/>
              </w:rPr>
              <w:t>一至三年内禁止参加政府</w:t>
            </w:r>
            <w:r>
              <w:t xml:space="preserve">  </w:t>
            </w:r>
            <w:r>
              <w:rPr>
                <w:spacing w:val="10"/>
              </w:rPr>
              <w:t>采购活动，有违法所得的，并处没收违法所得，</w:t>
            </w:r>
            <w:r>
              <w:rPr>
                <w:spacing w:val="9"/>
              </w:rPr>
              <w:t>情节严重的，由工商行政</w:t>
            </w:r>
            <w:r>
              <w:t xml:space="preserve">  </w:t>
            </w:r>
            <w:r>
              <w:rPr>
                <w:spacing w:val="9"/>
              </w:rPr>
              <w:t>管理机关吊销营业执照；构成犯罪的，依法追究刑事责任。</w:t>
            </w:r>
          </w:p>
          <w:p>
            <w:pPr>
              <w:pStyle w:val="12"/>
              <w:spacing w:before="23" w:line="246" w:lineRule="auto"/>
              <w:ind w:left="4" w:right="157" w:hanging="3"/>
            </w:pPr>
            <w:r>
              <w:rPr>
                <w:rFonts w:ascii="Times New Roman" w:hAnsi="Times New Roman" w:eastAsia="Times New Roman" w:cs="Times New Roman"/>
                <w:spacing w:val="9"/>
              </w:rPr>
              <w:t>4</w:t>
            </w:r>
            <w:r>
              <w:rPr>
                <w:rFonts w:ascii="Times New Roman" w:hAnsi="Times New Roman" w:eastAsia="Times New Roman" w:cs="Times New Roman"/>
                <w:spacing w:val="-26"/>
              </w:rPr>
              <w:t xml:space="preserve"> </w:t>
            </w:r>
            <w:r>
              <w:rPr>
                <w:spacing w:val="9"/>
              </w:rPr>
              <w:t>、供应商认为采购文件、采购过程和中标结果使自己</w:t>
            </w:r>
            <w:r>
              <w:rPr>
                <w:spacing w:val="8"/>
              </w:rPr>
              <w:t>的权益受到损害的</w:t>
            </w:r>
            <w:r>
              <w:rPr>
                <w:rFonts w:ascii="Times New Roman" w:hAnsi="Times New Roman" w:eastAsia="Times New Roman" w:cs="Times New Roman"/>
                <w:spacing w:val="8"/>
              </w:rPr>
              <w:t>,</w:t>
            </w:r>
            <w:r>
              <w:rPr>
                <w:rFonts w:ascii="Times New Roman" w:hAnsi="Times New Roman" w:eastAsia="Times New Roman" w:cs="Times New Roman"/>
              </w:rPr>
              <w:t xml:space="preserve">  </w:t>
            </w:r>
            <w:r>
              <w:rPr>
                <w:spacing w:val="10"/>
              </w:rPr>
              <w:t>可以在知道或者应知其权益受到损害之日起七个</w:t>
            </w:r>
            <w:r>
              <w:rPr>
                <w:spacing w:val="9"/>
              </w:rPr>
              <w:t>工作日内，按照政府采购</w:t>
            </w:r>
            <w:r>
              <w:t xml:space="preserve"> </w:t>
            </w:r>
            <w:r>
              <w:rPr>
                <w:spacing w:val="8"/>
              </w:rPr>
              <w:t>质疑和投诉办法（中华人民共和国财政部令</w:t>
            </w:r>
            <w:r>
              <w:rPr>
                <w:rFonts w:ascii="Times New Roman" w:hAnsi="Times New Roman" w:eastAsia="Times New Roman" w:cs="Times New Roman"/>
                <w:spacing w:val="8"/>
              </w:rPr>
              <w:t>94</w:t>
            </w:r>
            <w:r>
              <w:rPr>
                <w:spacing w:val="8"/>
              </w:rPr>
              <w:t>号）</w:t>
            </w:r>
            <w:r>
              <w:rPr>
                <w:spacing w:val="-55"/>
              </w:rPr>
              <w:t xml:space="preserve"> </w:t>
            </w:r>
            <w:r>
              <w:rPr>
                <w:spacing w:val="8"/>
              </w:rPr>
              <w:t>以书面形式向采购人或</w:t>
            </w:r>
            <w:r>
              <w:t xml:space="preserve"> </w:t>
            </w:r>
            <w:r>
              <w:rPr>
                <w:spacing w:val="9"/>
              </w:rPr>
              <w:t>采购代理机构提出质疑（邮寄件、传真件不予受理</w:t>
            </w:r>
            <w:r>
              <w:rPr>
                <w:spacing w:val="14"/>
              </w:rPr>
              <w:t>），</w:t>
            </w:r>
            <w:r>
              <w:rPr>
                <w:spacing w:val="9"/>
              </w:rPr>
              <w:t>逾期不再接收。</w:t>
            </w:r>
          </w:p>
          <w:p>
            <w:pPr>
              <w:pStyle w:val="12"/>
              <w:spacing w:before="25" w:line="212" w:lineRule="auto"/>
              <w:ind w:left="8"/>
            </w:pPr>
            <w:r>
              <w:rPr>
                <w:rFonts w:ascii="Times New Roman" w:hAnsi="Times New Roman" w:eastAsia="Times New Roman" w:cs="Times New Roman"/>
                <w:spacing w:val="8"/>
              </w:rPr>
              <w:t>5</w:t>
            </w:r>
            <w:r>
              <w:rPr>
                <w:rFonts w:ascii="Times New Roman" w:hAnsi="Times New Roman" w:eastAsia="Times New Roman" w:cs="Times New Roman"/>
                <w:spacing w:val="-14"/>
              </w:rPr>
              <w:t xml:space="preserve"> </w:t>
            </w:r>
            <w:r>
              <w:rPr>
                <w:spacing w:val="8"/>
              </w:rPr>
              <w:t>、本次采购标的对应的中小企业划分标准所属行业为其他未列明行业。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923"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7"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10.2</w:t>
            </w:r>
          </w:p>
        </w:tc>
        <w:tc>
          <w:tcPr>
            <w:tcW w:w="19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12"/>
              <w:spacing w:before="65" w:line="229" w:lineRule="auto"/>
              <w:ind w:left="536"/>
            </w:pPr>
            <w:r>
              <w:rPr>
                <w:spacing w:val="7"/>
              </w:rPr>
              <w:t>监督单位</w:t>
            </w:r>
          </w:p>
        </w:tc>
        <w:tc>
          <w:tcPr>
            <w:tcW w:w="6879" w:type="dxa"/>
            <w:vAlign w:val="top"/>
          </w:tcPr>
          <w:p>
            <w:pPr>
              <w:spacing w:line="279" w:lineRule="auto"/>
              <w:rPr>
                <w:rFonts w:ascii="Arial"/>
                <w:sz w:val="21"/>
              </w:rPr>
            </w:pPr>
          </w:p>
          <w:p>
            <w:pPr>
              <w:spacing w:line="280" w:lineRule="auto"/>
              <w:rPr>
                <w:rFonts w:ascii="Arial"/>
                <w:sz w:val="21"/>
              </w:rPr>
            </w:pPr>
          </w:p>
          <w:p>
            <w:pPr>
              <w:pStyle w:val="12"/>
              <w:spacing w:before="65" w:line="228" w:lineRule="auto"/>
              <w:ind w:left="7"/>
            </w:pPr>
            <w:r>
              <w:rPr>
                <w:spacing w:val="9"/>
              </w:rPr>
              <w:t>监督单位：潢川县政府采购管理办公室</w:t>
            </w:r>
          </w:p>
          <w:p>
            <w:pPr>
              <w:pStyle w:val="12"/>
              <w:spacing w:before="24" w:line="228" w:lineRule="auto"/>
              <w:ind w:left="6"/>
            </w:pPr>
            <w:r>
              <w:rPr>
                <w:spacing w:val="8"/>
              </w:rPr>
              <w:t>地  址：潢川跃进路</w:t>
            </w:r>
          </w:p>
          <w:p>
            <w:pPr>
              <w:pStyle w:val="12"/>
              <w:spacing w:before="25" w:line="231" w:lineRule="auto"/>
              <w:ind w:left="7"/>
              <w:rPr>
                <w:rFonts w:ascii="Times New Roman" w:hAnsi="Times New Roman" w:eastAsia="Times New Roman" w:cs="Times New Roman"/>
              </w:rPr>
            </w:pPr>
            <w:r>
              <w:rPr>
                <w:spacing w:val="5"/>
              </w:rPr>
              <w:t>联系电话：</w:t>
            </w:r>
            <w:r>
              <w:rPr>
                <w:rFonts w:ascii="Times New Roman" w:hAnsi="Times New Roman" w:eastAsia="Times New Roman" w:cs="Times New Roman"/>
                <w:spacing w:val="5"/>
              </w:rPr>
              <w:t>0376-5528602</w:t>
            </w:r>
          </w:p>
        </w:tc>
      </w:tr>
    </w:tbl>
    <w:p>
      <w:pPr>
        <w:pStyle w:val="4"/>
        <w:spacing w:line="447" w:lineRule="auto"/>
      </w:pPr>
    </w:p>
    <w:p>
      <w:pPr>
        <w:spacing w:before="65"/>
        <w:ind w:right="1291"/>
        <w:rPr>
          <w:rFonts w:ascii="宋体" w:hAnsi="宋体" w:eastAsia="宋体" w:cs="宋体"/>
          <w:sz w:val="20"/>
          <w:szCs w:val="20"/>
        </w:rPr>
      </w:pPr>
      <w:r>
        <w:rPr>
          <w:rFonts w:ascii="宋体" w:hAnsi="宋体" w:eastAsia="宋体" w:cs="宋体"/>
          <w:spacing w:val="8"/>
          <w:sz w:val="20"/>
          <w:szCs w:val="20"/>
        </w:rPr>
        <w:t>注：</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18"/>
          <w:sz w:val="20"/>
          <w:szCs w:val="20"/>
        </w:rPr>
        <w:t xml:space="preserve"> </w:t>
      </w:r>
      <w:r>
        <w:rPr>
          <w:rFonts w:ascii="宋体" w:hAnsi="宋体" w:eastAsia="宋体" w:cs="宋体"/>
          <w:spacing w:val="8"/>
          <w:sz w:val="20"/>
          <w:szCs w:val="20"/>
        </w:rPr>
        <w:t>、本项目供应商须知前附表与投标须知中内容不一致时以供应商须知前附表内容为准。</w:t>
      </w:r>
      <w:r>
        <w:rPr>
          <w:rFonts w:ascii="宋体" w:hAnsi="宋体" w:eastAsia="宋体" w:cs="宋体"/>
          <w:sz w:val="20"/>
          <w:szCs w:val="20"/>
        </w:rPr>
        <w:t xml:space="preserve"> </w:t>
      </w:r>
      <w:r>
        <w:rPr>
          <w:rFonts w:ascii="宋体" w:hAnsi="宋体" w:eastAsia="宋体" w:cs="宋体"/>
          <w:spacing w:val="8"/>
          <w:sz w:val="20"/>
          <w:szCs w:val="20"/>
        </w:rPr>
        <w:t>本项目的最终解释权归采购人所有。</w:t>
      </w:r>
    </w:p>
    <w:p>
      <w:pPr>
        <w:rPr>
          <w:rFonts w:ascii="宋体" w:hAnsi="宋体" w:eastAsia="宋体" w:cs="宋体"/>
          <w:sz w:val="20"/>
          <w:szCs w:val="20"/>
        </w:rPr>
        <w:sectPr>
          <w:footerReference r:id="rId10" w:type="default"/>
          <w:pgSz w:w="11911" w:h="16839"/>
          <w:pgMar w:top="951" w:right="1158" w:bottom="936" w:left="999" w:header="0" w:footer="767" w:gutter="0"/>
          <w:cols w:space="720" w:num="1"/>
        </w:sectPr>
      </w:pPr>
    </w:p>
    <w:p>
      <w:pPr>
        <w:spacing w:before="42" w:line="229" w:lineRule="auto"/>
        <w:ind w:left="1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12"/>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总则</w:t>
      </w:r>
    </w:p>
    <w:p>
      <w:pPr>
        <w:spacing w:before="160" w:line="228" w:lineRule="auto"/>
        <w:ind w:left="15"/>
        <w:rPr>
          <w:rFonts w:ascii="宋体" w:hAnsi="宋体" w:eastAsia="宋体" w:cs="宋体"/>
          <w:sz w:val="20"/>
          <w:szCs w:val="20"/>
        </w:rPr>
      </w:pPr>
      <w:r>
        <w:rPr>
          <w:rFonts w:ascii="宋体" w:hAnsi="宋体" w:eastAsia="宋体" w:cs="宋体"/>
          <w:spacing w:val="3"/>
          <w:sz w:val="20"/>
          <w:szCs w:val="20"/>
        </w:rPr>
        <w:t>1.1</w:t>
      </w:r>
      <w:r>
        <w:rPr>
          <w:rFonts w:ascii="宋体" w:hAnsi="宋体" w:eastAsia="宋体" w:cs="宋体"/>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项目概况</w:t>
      </w:r>
    </w:p>
    <w:p>
      <w:pPr>
        <w:spacing w:before="162" w:line="408" w:lineRule="exact"/>
        <w:jc w:val="right"/>
        <w:rPr>
          <w:rFonts w:ascii="宋体" w:hAnsi="宋体" w:eastAsia="宋体" w:cs="宋体"/>
          <w:sz w:val="20"/>
          <w:szCs w:val="20"/>
        </w:rPr>
      </w:pPr>
      <w:r>
        <w:rPr>
          <w:rFonts w:ascii="宋体" w:hAnsi="宋体" w:eastAsia="宋体" w:cs="宋体"/>
          <w:spacing w:val="12"/>
          <w:position w:val="15"/>
          <w:sz w:val="20"/>
          <w:szCs w:val="20"/>
        </w:rPr>
        <w:t>根据《中华人民共和国政府采购法》等有关法律、法规和</w:t>
      </w:r>
      <w:r>
        <w:rPr>
          <w:rFonts w:ascii="宋体" w:hAnsi="宋体" w:eastAsia="宋体" w:cs="宋体"/>
          <w:spacing w:val="11"/>
          <w:position w:val="15"/>
          <w:sz w:val="20"/>
          <w:szCs w:val="20"/>
        </w:rPr>
        <w:t>规章的规定，本采购项目已具备竞争性磋商</w:t>
      </w:r>
    </w:p>
    <w:p>
      <w:pPr>
        <w:spacing w:line="227" w:lineRule="auto"/>
        <w:ind w:left="1"/>
        <w:rPr>
          <w:rFonts w:ascii="宋体" w:hAnsi="宋体" w:eastAsia="宋体" w:cs="宋体"/>
          <w:sz w:val="20"/>
          <w:szCs w:val="20"/>
        </w:rPr>
      </w:pPr>
      <w:r>
        <w:rPr>
          <w:rFonts w:ascii="宋体" w:hAnsi="宋体" w:eastAsia="宋体" w:cs="宋体"/>
          <w:spacing w:val="8"/>
          <w:sz w:val="20"/>
          <w:szCs w:val="20"/>
        </w:rPr>
        <w:t>条件，现对本项目进行采购。</w:t>
      </w:r>
    </w:p>
    <w:p>
      <w:pPr>
        <w:spacing w:before="161" w:line="303" w:lineRule="auto"/>
        <w:ind w:left="419" w:firstLine="16"/>
        <w:rPr>
          <w:rFonts w:ascii="宋体" w:hAnsi="宋体" w:eastAsia="宋体" w:cs="宋体"/>
          <w:sz w:val="20"/>
          <w:szCs w:val="20"/>
        </w:rPr>
      </w:pPr>
      <w:r>
        <w:rPr>
          <w:rFonts w:ascii="宋体" w:hAnsi="宋体" w:eastAsia="宋体" w:cs="宋体"/>
          <w:spacing w:val="11"/>
          <w:sz w:val="20"/>
          <w:szCs w:val="20"/>
        </w:rPr>
        <w:t>1.1.1</w:t>
      </w:r>
      <w:r>
        <w:rPr>
          <w:rFonts w:ascii="宋体" w:hAnsi="宋体" w:eastAsia="宋体" w:cs="宋体"/>
          <w:spacing w:val="-23"/>
          <w:sz w:val="20"/>
          <w:szCs w:val="20"/>
        </w:rPr>
        <w:t xml:space="preserve"> </w:t>
      </w:r>
      <w:r>
        <w:rPr>
          <w:rFonts w:ascii="宋体" w:hAnsi="宋体" w:eastAsia="宋体" w:cs="宋体"/>
          <w:spacing w:val="11"/>
          <w:sz w:val="20"/>
          <w:szCs w:val="20"/>
        </w:rPr>
        <w:t>本次磋商项目采购人：&lt;磋商供应商须知前附表&gt;中所述的，依法进行政府采购的国家机关、事</w:t>
      </w:r>
      <w:r>
        <w:rPr>
          <w:rFonts w:ascii="宋体" w:hAnsi="宋体" w:eastAsia="宋体" w:cs="宋体"/>
          <w:sz w:val="20"/>
          <w:szCs w:val="20"/>
        </w:rPr>
        <w:t xml:space="preserve"> </w:t>
      </w:r>
      <w:r>
        <w:rPr>
          <w:rFonts w:ascii="宋体" w:hAnsi="宋体" w:eastAsia="宋体" w:cs="宋体"/>
          <w:spacing w:val="7"/>
          <w:sz w:val="20"/>
          <w:szCs w:val="20"/>
        </w:rPr>
        <w:t>业单位、团体组织。</w:t>
      </w:r>
    </w:p>
    <w:p>
      <w:pPr>
        <w:spacing w:before="160" w:line="302" w:lineRule="auto"/>
        <w:ind w:left="439" w:hanging="4"/>
        <w:rPr>
          <w:rFonts w:ascii="宋体" w:hAnsi="宋体" w:eastAsia="宋体" w:cs="宋体"/>
          <w:sz w:val="20"/>
          <w:szCs w:val="20"/>
        </w:rPr>
      </w:pPr>
      <w:r>
        <w:rPr>
          <w:rFonts w:ascii="宋体" w:hAnsi="宋体" w:eastAsia="宋体" w:cs="宋体"/>
          <w:spacing w:val="12"/>
          <w:sz w:val="20"/>
          <w:szCs w:val="20"/>
        </w:rPr>
        <w:t>1.1.2</w:t>
      </w:r>
      <w:r>
        <w:rPr>
          <w:rFonts w:ascii="宋体" w:hAnsi="宋体" w:eastAsia="宋体" w:cs="宋体"/>
          <w:spacing w:val="-35"/>
          <w:sz w:val="20"/>
          <w:szCs w:val="20"/>
        </w:rPr>
        <w:t xml:space="preserve"> </w:t>
      </w:r>
      <w:r>
        <w:rPr>
          <w:rFonts w:ascii="宋体" w:hAnsi="宋体" w:eastAsia="宋体" w:cs="宋体"/>
          <w:spacing w:val="12"/>
          <w:sz w:val="20"/>
          <w:szCs w:val="20"/>
        </w:rPr>
        <w:t>本次磋商项目采购代理机构：受采购人委</w:t>
      </w:r>
      <w:r>
        <w:rPr>
          <w:rFonts w:ascii="宋体" w:hAnsi="宋体" w:eastAsia="宋体" w:cs="宋体"/>
          <w:spacing w:val="11"/>
          <w:sz w:val="20"/>
          <w:szCs w:val="20"/>
        </w:rPr>
        <w:t>托组织采购活动，在采购过程中负有相应责任的社会</w:t>
      </w:r>
      <w:r>
        <w:rPr>
          <w:rFonts w:ascii="宋体" w:hAnsi="宋体" w:eastAsia="宋体" w:cs="宋体"/>
          <w:sz w:val="20"/>
          <w:szCs w:val="20"/>
        </w:rPr>
        <w:t xml:space="preserve"> </w:t>
      </w:r>
      <w:r>
        <w:rPr>
          <w:rFonts w:ascii="宋体" w:hAnsi="宋体" w:eastAsia="宋体" w:cs="宋体"/>
          <w:spacing w:val="1"/>
          <w:sz w:val="20"/>
          <w:szCs w:val="20"/>
        </w:rPr>
        <w:t>中介组织。</w:t>
      </w:r>
    </w:p>
    <w:p>
      <w:pPr>
        <w:spacing w:before="163" w:line="228" w:lineRule="auto"/>
        <w:ind w:left="435"/>
        <w:rPr>
          <w:rFonts w:ascii="宋体" w:hAnsi="宋体" w:eastAsia="宋体" w:cs="宋体"/>
          <w:sz w:val="20"/>
          <w:szCs w:val="20"/>
        </w:rPr>
      </w:pPr>
      <w:r>
        <w:rPr>
          <w:rFonts w:ascii="宋体" w:hAnsi="宋体" w:eastAsia="宋体" w:cs="宋体"/>
          <w:spacing w:val="7"/>
          <w:sz w:val="20"/>
          <w:szCs w:val="20"/>
        </w:rPr>
        <w:t>1.1.3</w:t>
      </w:r>
      <w:r>
        <w:rPr>
          <w:rFonts w:ascii="宋体" w:hAnsi="宋体" w:eastAsia="宋体" w:cs="宋体"/>
          <w:spacing w:val="-34"/>
          <w:sz w:val="20"/>
          <w:szCs w:val="20"/>
        </w:rPr>
        <w:t xml:space="preserve"> </w:t>
      </w:r>
      <w:r>
        <w:rPr>
          <w:rFonts w:ascii="宋体" w:hAnsi="宋体" w:eastAsia="宋体" w:cs="宋体"/>
          <w:spacing w:val="7"/>
          <w:sz w:val="20"/>
          <w:szCs w:val="20"/>
        </w:rPr>
        <w:t>本次采购方式：见&lt;磋商供应商须知前附表</w:t>
      </w:r>
      <w:r>
        <w:rPr>
          <w:rFonts w:ascii="宋体" w:hAnsi="宋体" w:eastAsia="宋体" w:cs="宋体"/>
          <w:spacing w:val="6"/>
          <w:sz w:val="20"/>
          <w:szCs w:val="20"/>
        </w:rPr>
        <w:t>&gt;。</w:t>
      </w:r>
    </w:p>
    <w:p>
      <w:pPr>
        <w:spacing w:before="161" w:line="228" w:lineRule="auto"/>
        <w:ind w:left="435"/>
        <w:rPr>
          <w:rFonts w:ascii="宋体" w:hAnsi="宋体" w:eastAsia="宋体" w:cs="宋体"/>
          <w:sz w:val="20"/>
          <w:szCs w:val="20"/>
        </w:rPr>
      </w:pPr>
      <w:r>
        <w:rPr>
          <w:rFonts w:ascii="宋体" w:hAnsi="宋体" w:eastAsia="宋体" w:cs="宋体"/>
          <w:spacing w:val="7"/>
          <w:sz w:val="20"/>
          <w:szCs w:val="20"/>
        </w:rPr>
        <w:t>1.1.4</w:t>
      </w:r>
      <w:r>
        <w:rPr>
          <w:rFonts w:ascii="宋体" w:hAnsi="宋体" w:eastAsia="宋体" w:cs="宋体"/>
          <w:spacing w:val="-30"/>
          <w:sz w:val="20"/>
          <w:szCs w:val="20"/>
        </w:rPr>
        <w:t xml:space="preserve"> </w:t>
      </w:r>
      <w:r>
        <w:rPr>
          <w:rFonts w:ascii="宋体" w:hAnsi="宋体" w:eastAsia="宋体" w:cs="宋体"/>
          <w:spacing w:val="7"/>
          <w:sz w:val="20"/>
          <w:szCs w:val="20"/>
        </w:rPr>
        <w:t>本次磋商项目名称：见&lt;磋商供应商须知前附表&gt;。</w:t>
      </w:r>
    </w:p>
    <w:p>
      <w:pPr>
        <w:spacing w:before="161" w:line="228" w:lineRule="auto"/>
        <w:ind w:left="435"/>
        <w:rPr>
          <w:rFonts w:ascii="宋体" w:hAnsi="宋体" w:eastAsia="宋体" w:cs="宋体"/>
          <w:sz w:val="20"/>
          <w:szCs w:val="20"/>
        </w:rPr>
      </w:pPr>
      <w:r>
        <w:rPr>
          <w:rFonts w:ascii="宋体" w:hAnsi="宋体" w:eastAsia="宋体" w:cs="宋体"/>
          <w:spacing w:val="7"/>
          <w:sz w:val="20"/>
          <w:szCs w:val="20"/>
        </w:rPr>
        <w:t>1.1.5</w:t>
      </w:r>
      <w:r>
        <w:rPr>
          <w:rFonts w:ascii="宋体" w:hAnsi="宋体" w:eastAsia="宋体" w:cs="宋体"/>
          <w:spacing w:val="-34"/>
          <w:sz w:val="20"/>
          <w:szCs w:val="20"/>
        </w:rPr>
        <w:t xml:space="preserve"> </w:t>
      </w:r>
      <w:r>
        <w:rPr>
          <w:rFonts w:ascii="宋体" w:hAnsi="宋体" w:eastAsia="宋体" w:cs="宋体"/>
          <w:spacing w:val="7"/>
          <w:sz w:val="20"/>
          <w:szCs w:val="20"/>
        </w:rPr>
        <w:t>本项目项目地点：见&lt;磋商供应商须知前附表&gt;。</w:t>
      </w:r>
    </w:p>
    <w:p>
      <w:pPr>
        <w:spacing w:before="162" w:line="228" w:lineRule="auto"/>
        <w:ind w:left="15"/>
        <w:rPr>
          <w:rFonts w:ascii="宋体" w:hAnsi="宋体" w:eastAsia="宋体" w:cs="宋体"/>
          <w:sz w:val="20"/>
          <w:szCs w:val="20"/>
        </w:rPr>
      </w:pPr>
      <w:r>
        <w:rPr>
          <w:rFonts w:ascii="宋体" w:hAnsi="宋体" w:eastAsia="宋体" w:cs="宋体"/>
          <w:spacing w:val="5"/>
          <w:sz w:val="20"/>
          <w:szCs w:val="20"/>
        </w:rPr>
        <w:t>1.2</w:t>
      </w:r>
      <w:r>
        <w:rPr>
          <w:rFonts w:ascii="宋体" w:hAnsi="宋体" w:eastAsia="宋体" w:cs="宋体"/>
          <w:spacing w:val="2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资金来源和落实情况</w:t>
      </w:r>
    </w:p>
    <w:p>
      <w:pPr>
        <w:spacing w:before="162" w:line="228" w:lineRule="auto"/>
        <w:ind w:left="435"/>
        <w:rPr>
          <w:rFonts w:ascii="宋体" w:hAnsi="宋体" w:eastAsia="宋体" w:cs="宋体"/>
          <w:sz w:val="20"/>
          <w:szCs w:val="20"/>
        </w:rPr>
      </w:pPr>
      <w:r>
        <w:rPr>
          <w:rFonts w:ascii="宋体" w:hAnsi="宋体" w:eastAsia="宋体" w:cs="宋体"/>
          <w:spacing w:val="7"/>
          <w:sz w:val="20"/>
          <w:szCs w:val="20"/>
        </w:rPr>
        <w:t>1.2.1</w:t>
      </w:r>
      <w:r>
        <w:rPr>
          <w:rFonts w:ascii="宋体" w:hAnsi="宋体" w:eastAsia="宋体" w:cs="宋体"/>
          <w:spacing w:val="-24"/>
          <w:sz w:val="20"/>
          <w:szCs w:val="20"/>
        </w:rPr>
        <w:t xml:space="preserve"> </w:t>
      </w:r>
      <w:r>
        <w:rPr>
          <w:rFonts w:ascii="宋体" w:hAnsi="宋体" w:eastAsia="宋体" w:cs="宋体"/>
          <w:spacing w:val="7"/>
          <w:sz w:val="20"/>
          <w:szCs w:val="20"/>
        </w:rPr>
        <w:t>本磋商项目的资金来源：见&lt;磋商供应商须知前附表&gt;。</w:t>
      </w:r>
    </w:p>
    <w:p>
      <w:pPr>
        <w:spacing w:before="161" w:line="228" w:lineRule="auto"/>
        <w:ind w:left="435"/>
        <w:rPr>
          <w:rFonts w:ascii="宋体" w:hAnsi="宋体" w:eastAsia="宋体" w:cs="宋体"/>
          <w:sz w:val="20"/>
          <w:szCs w:val="20"/>
        </w:rPr>
      </w:pPr>
      <w:r>
        <w:rPr>
          <w:rFonts w:ascii="宋体" w:hAnsi="宋体" w:eastAsia="宋体" w:cs="宋体"/>
          <w:spacing w:val="7"/>
          <w:sz w:val="20"/>
          <w:szCs w:val="20"/>
        </w:rPr>
        <w:t>1.2.2</w:t>
      </w:r>
      <w:r>
        <w:rPr>
          <w:rFonts w:ascii="宋体" w:hAnsi="宋体" w:eastAsia="宋体" w:cs="宋体"/>
          <w:spacing w:val="-18"/>
          <w:sz w:val="20"/>
          <w:szCs w:val="20"/>
        </w:rPr>
        <w:t xml:space="preserve"> </w:t>
      </w:r>
      <w:r>
        <w:rPr>
          <w:rFonts w:ascii="宋体" w:hAnsi="宋体" w:eastAsia="宋体" w:cs="宋体"/>
          <w:spacing w:val="7"/>
          <w:sz w:val="20"/>
          <w:szCs w:val="20"/>
        </w:rPr>
        <w:t>本磋商项目的资金落实情况：见&lt;磋商供应商须知前附表&gt;。</w:t>
      </w:r>
    </w:p>
    <w:p>
      <w:pPr>
        <w:spacing w:before="162" w:line="228" w:lineRule="auto"/>
        <w:ind w:left="15"/>
        <w:rPr>
          <w:rFonts w:ascii="宋体" w:hAnsi="宋体" w:eastAsia="宋体" w:cs="宋体"/>
          <w:sz w:val="20"/>
          <w:szCs w:val="20"/>
        </w:rPr>
      </w:pPr>
      <w:r>
        <w:rPr>
          <w:rFonts w:ascii="宋体" w:hAnsi="宋体" w:eastAsia="宋体" w:cs="宋体"/>
          <w:spacing w:val="8"/>
          <w:sz w:val="20"/>
          <w:szCs w:val="20"/>
        </w:rPr>
        <w:t xml:space="preserve">1.3  </w:t>
      </w:r>
      <w:r>
        <w:rPr>
          <w:rFonts w:ascii="宋体" w:hAnsi="宋体" w:eastAsia="宋体" w:cs="宋体"/>
          <w:spacing w:val="8"/>
          <w:sz w:val="20"/>
          <w:szCs w:val="20"/>
          <w14:textOutline w14:w="3795" w14:cap="sq" w14:cmpd="sng">
            <w14:solidFill>
              <w14:srgbClr w14:val="000000"/>
            </w14:solidFill>
            <w14:prstDash w14:val="solid"/>
            <w14:bevel/>
          </w14:textOutline>
        </w:rPr>
        <w:t>磋商范围、质量要求及服务期限</w:t>
      </w:r>
    </w:p>
    <w:p>
      <w:pPr>
        <w:spacing w:before="160" w:line="228" w:lineRule="auto"/>
        <w:ind w:left="435"/>
        <w:rPr>
          <w:rFonts w:ascii="宋体" w:hAnsi="宋体" w:eastAsia="宋体" w:cs="宋体"/>
          <w:sz w:val="20"/>
          <w:szCs w:val="20"/>
        </w:rPr>
      </w:pPr>
      <w:r>
        <w:rPr>
          <w:rFonts w:ascii="宋体" w:hAnsi="宋体" w:eastAsia="宋体" w:cs="宋体"/>
          <w:spacing w:val="7"/>
          <w:sz w:val="20"/>
          <w:szCs w:val="20"/>
        </w:rPr>
        <w:t>1.3.1</w:t>
      </w:r>
      <w:r>
        <w:rPr>
          <w:rFonts w:ascii="宋体" w:hAnsi="宋体" w:eastAsia="宋体" w:cs="宋体"/>
          <w:spacing w:val="-34"/>
          <w:sz w:val="20"/>
          <w:szCs w:val="20"/>
        </w:rPr>
        <w:t xml:space="preserve"> </w:t>
      </w:r>
      <w:r>
        <w:rPr>
          <w:rFonts w:ascii="宋体" w:hAnsi="宋体" w:eastAsia="宋体" w:cs="宋体"/>
          <w:spacing w:val="7"/>
          <w:sz w:val="20"/>
          <w:szCs w:val="20"/>
        </w:rPr>
        <w:t>本次磋商范围：见&lt;磋商供应商须知前附表</w:t>
      </w:r>
      <w:r>
        <w:rPr>
          <w:rFonts w:ascii="宋体" w:hAnsi="宋体" w:eastAsia="宋体" w:cs="宋体"/>
          <w:spacing w:val="6"/>
          <w:sz w:val="20"/>
          <w:szCs w:val="20"/>
        </w:rPr>
        <w:t>&gt;。</w:t>
      </w:r>
    </w:p>
    <w:p>
      <w:pPr>
        <w:spacing w:before="161" w:line="228" w:lineRule="auto"/>
        <w:ind w:left="435"/>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34"/>
          <w:sz w:val="20"/>
          <w:szCs w:val="20"/>
        </w:rPr>
        <w:t xml:space="preserve"> </w:t>
      </w:r>
      <w:r>
        <w:rPr>
          <w:rFonts w:ascii="宋体" w:hAnsi="宋体" w:eastAsia="宋体" w:cs="宋体"/>
          <w:spacing w:val="7"/>
          <w:sz w:val="20"/>
          <w:szCs w:val="20"/>
        </w:rPr>
        <w:t>本项目服务质量：见&lt;磋商供应商须知前附表&gt;。</w:t>
      </w:r>
    </w:p>
    <w:p>
      <w:pPr>
        <w:spacing w:before="161" w:line="228" w:lineRule="auto"/>
        <w:ind w:left="435"/>
        <w:rPr>
          <w:rFonts w:ascii="宋体" w:hAnsi="宋体" w:eastAsia="宋体" w:cs="宋体"/>
          <w:sz w:val="20"/>
          <w:szCs w:val="20"/>
        </w:rPr>
      </w:pPr>
      <w:r>
        <w:rPr>
          <w:rFonts w:ascii="宋体" w:hAnsi="宋体" w:eastAsia="宋体" w:cs="宋体"/>
          <w:spacing w:val="7"/>
          <w:sz w:val="20"/>
          <w:szCs w:val="20"/>
        </w:rPr>
        <w:t>1.3.3</w:t>
      </w:r>
      <w:r>
        <w:rPr>
          <w:rFonts w:ascii="宋体" w:hAnsi="宋体" w:eastAsia="宋体" w:cs="宋体"/>
          <w:spacing w:val="-30"/>
          <w:sz w:val="20"/>
          <w:szCs w:val="20"/>
        </w:rPr>
        <w:t xml:space="preserve"> </w:t>
      </w:r>
      <w:r>
        <w:rPr>
          <w:rFonts w:ascii="宋体" w:hAnsi="宋体" w:eastAsia="宋体" w:cs="宋体"/>
          <w:spacing w:val="7"/>
          <w:sz w:val="20"/>
          <w:szCs w:val="20"/>
        </w:rPr>
        <w:t>本项目的服务期限：见&lt;磋商供应商须知前附表&gt;。</w:t>
      </w:r>
    </w:p>
    <w:p>
      <w:pPr>
        <w:spacing w:before="164" w:line="228" w:lineRule="auto"/>
        <w:ind w:left="15"/>
        <w:rPr>
          <w:rFonts w:ascii="宋体" w:hAnsi="宋体" w:eastAsia="宋体" w:cs="宋体"/>
          <w:sz w:val="20"/>
          <w:szCs w:val="20"/>
        </w:rPr>
      </w:pPr>
      <w:r>
        <w:rPr>
          <w:rFonts w:ascii="宋体" w:hAnsi="宋体" w:eastAsia="宋体" w:cs="宋体"/>
          <w:spacing w:val="8"/>
          <w:sz w:val="20"/>
          <w:szCs w:val="20"/>
        </w:rPr>
        <w:t xml:space="preserve">1.4  </w:t>
      </w:r>
      <w:r>
        <w:rPr>
          <w:rFonts w:ascii="宋体" w:hAnsi="宋体" w:eastAsia="宋体" w:cs="宋体"/>
          <w:spacing w:val="8"/>
          <w:sz w:val="20"/>
          <w:szCs w:val="20"/>
          <w14:textOutline w14:w="3795" w14:cap="sq" w14:cmpd="sng">
            <w14:solidFill>
              <w14:srgbClr w14:val="000000"/>
            </w14:solidFill>
            <w14:prstDash w14:val="solid"/>
            <w14:bevel/>
          </w14:textOutline>
        </w:rPr>
        <w:t>供应商资格要求：见&lt;磋商供应商须知前附表&gt;。</w:t>
      </w:r>
    </w:p>
    <w:p>
      <w:pPr>
        <w:spacing w:before="162" w:line="228" w:lineRule="auto"/>
        <w:ind w:left="15"/>
        <w:rPr>
          <w:rFonts w:ascii="宋体" w:hAnsi="宋体" w:eastAsia="宋体" w:cs="宋体"/>
          <w:sz w:val="20"/>
          <w:szCs w:val="20"/>
        </w:rPr>
      </w:pPr>
      <w:r>
        <w:rPr>
          <w:rFonts w:ascii="宋体" w:hAnsi="宋体" w:eastAsia="宋体" w:cs="宋体"/>
          <w:spacing w:val="2"/>
          <w:sz w:val="20"/>
          <w:szCs w:val="20"/>
        </w:rPr>
        <w:t>1.5</w:t>
      </w:r>
      <w:r>
        <w:rPr>
          <w:rFonts w:ascii="宋体" w:hAnsi="宋体" w:eastAsia="宋体" w:cs="宋体"/>
          <w:spacing w:val="21"/>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费用承担</w:t>
      </w:r>
    </w:p>
    <w:p>
      <w:pPr>
        <w:spacing w:before="160" w:line="408" w:lineRule="exact"/>
        <w:jc w:val="right"/>
        <w:rPr>
          <w:rFonts w:ascii="宋体" w:hAnsi="宋体" w:eastAsia="宋体" w:cs="宋体"/>
          <w:sz w:val="20"/>
          <w:szCs w:val="20"/>
        </w:rPr>
      </w:pPr>
      <w:r>
        <w:rPr>
          <w:rFonts w:ascii="宋体" w:hAnsi="宋体" w:eastAsia="宋体" w:cs="宋体"/>
          <w:spacing w:val="12"/>
          <w:position w:val="15"/>
          <w:sz w:val="20"/>
          <w:szCs w:val="20"/>
        </w:rPr>
        <w:t>供应商必须自行承担所有与参加磋商有关的费用。不论磋</w:t>
      </w:r>
      <w:r>
        <w:rPr>
          <w:rFonts w:ascii="宋体" w:hAnsi="宋体" w:eastAsia="宋体" w:cs="宋体"/>
          <w:spacing w:val="11"/>
          <w:position w:val="15"/>
          <w:sz w:val="20"/>
          <w:szCs w:val="20"/>
        </w:rPr>
        <w:t>商的结果如何，采购人在任何情况下均无义</w:t>
      </w:r>
    </w:p>
    <w:p>
      <w:pPr>
        <w:spacing w:before="1" w:line="228" w:lineRule="auto"/>
        <w:ind w:left="1"/>
        <w:rPr>
          <w:rFonts w:ascii="宋体" w:hAnsi="宋体" w:eastAsia="宋体" w:cs="宋体"/>
          <w:sz w:val="20"/>
          <w:szCs w:val="20"/>
        </w:rPr>
      </w:pPr>
      <w:r>
        <w:rPr>
          <w:rFonts w:ascii="宋体" w:hAnsi="宋体" w:eastAsia="宋体" w:cs="宋体"/>
          <w:spacing w:val="7"/>
          <w:sz w:val="20"/>
          <w:szCs w:val="20"/>
        </w:rPr>
        <w:t>务和责任承担这些费用。</w:t>
      </w:r>
    </w:p>
    <w:p>
      <w:pPr>
        <w:spacing w:before="163" w:line="229"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7"/>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保密</w:t>
      </w:r>
    </w:p>
    <w:p>
      <w:pPr>
        <w:spacing w:before="160" w:line="408" w:lineRule="exact"/>
        <w:jc w:val="right"/>
        <w:rPr>
          <w:rFonts w:ascii="宋体" w:hAnsi="宋体" w:eastAsia="宋体" w:cs="宋体"/>
          <w:sz w:val="20"/>
          <w:szCs w:val="20"/>
        </w:rPr>
      </w:pPr>
      <w:r>
        <w:rPr>
          <w:rFonts w:ascii="宋体" w:hAnsi="宋体" w:eastAsia="宋体" w:cs="宋体"/>
          <w:spacing w:val="8"/>
          <w:position w:val="15"/>
          <w:sz w:val="20"/>
          <w:szCs w:val="20"/>
        </w:rPr>
        <w:t>1.6.1  磋商开始前，任何人不得向他人泄露供应商名单等可能影响磋商结果，或形成获得信息不对、</w:t>
      </w:r>
    </w:p>
    <w:p>
      <w:pPr>
        <w:spacing w:line="228" w:lineRule="auto"/>
        <w:rPr>
          <w:rFonts w:ascii="宋体" w:hAnsi="宋体" w:eastAsia="宋体" w:cs="宋体"/>
          <w:sz w:val="20"/>
          <w:szCs w:val="20"/>
        </w:rPr>
      </w:pPr>
      <w:r>
        <w:rPr>
          <w:rFonts w:ascii="宋体" w:hAnsi="宋体" w:eastAsia="宋体" w:cs="宋体"/>
          <w:spacing w:val="8"/>
          <w:sz w:val="20"/>
          <w:szCs w:val="20"/>
        </w:rPr>
        <w:t>有差别等事实上形成的差别待遇的行为。</w:t>
      </w:r>
    </w:p>
    <w:p>
      <w:pPr>
        <w:spacing w:before="161" w:line="410" w:lineRule="exact"/>
        <w:jc w:val="right"/>
        <w:rPr>
          <w:rFonts w:ascii="宋体" w:hAnsi="宋体" w:eastAsia="宋体" w:cs="宋体"/>
          <w:sz w:val="20"/>
          <w:szCs w:val="20"/>
        </w:rPr>
      </w:pPr>
      <w:r>
        <w:rPr>
          <w:rFonts w:ascii="宋体" w:hAnsi="宋体" w:eastAsia="宋体" w:cs="宋体"/>
          <w:spacing w:val="12"/>
          <w:position w:val="15"/>
          <w:sz w:val="20"/>
          <w:szCs w:val="20"/>
        </w:rPr>
        <w:t>1.6.2  磋商期间，直到授予成交供应商合同止，凡是与磋商响应文</w:t>
      </w:r>
      <w:r>
        <w:rPr>
          <w:rFonts w:ascii="宋体" w:hAnsi="宋体" w:eastAsia="宋体" w:cs="宋体"/>
          <w:spacing w:val="11"/>
          <w:position w:val="15"/>
          <w:sz w:val="20"/>
          <w:szCs w:val="20"/>
        </w:rPr>
        <w:t>件审查、澄清、评价、</w:t>
      </w:r>
      <w:r>
        <w:rPr>
          <w:rFonts w:ascii="宋体" w:hAnsi="宋体" w:eastAsia="宋体" w:cs="宋体"/>
          <w:spacing w:val="-56"/>
          <w:position w:val="15"/>
          <w:sz w:val="20"/>
          <w:szCs w:val="20"/>
        </w:rPr>
        <w:t xml:space="preserve"> </w:t>
      </w:r>
      <w:r>
        <w:rPr>
          <w:rFonts w:ascii="宋体" w:hAnsi="宋体" w:eastAsia="宋体" w:cs="宋体"/>
          <w:spacing w:val="11"/>
          <w:position w:val="15"/>
          <w:sz w:val="20"/>
          <w:szCs w:val="20"/>
        </w:rPr>
        <w:t>比较以及</w:t>
      </w:r>
    </w:p>
    <w:p>
      <w:pPr>
        <w:spacing w:before="1" w:line="227" w:lineRule="auto"/>
        <w:rPr>
          <w:rFonts w:ascii="宋体" w:hAnsi="宋体" w:eastAsia="宋体" w:cs="宋体"/>
          <w:sz w:val="20"/>
          <w:szCs w:val="20"/>
        </w:rPr>
      </w:pPr>
      <w:r>
        <w:rPr>
          <w:rFonts w:ascii="宋体" w:hAnsi="宋体" w:eastAsia="宋体" w:cs="宋体"/>
          <w:spacing w:val="9"/>
          <w:sz w:val="20"/>
          <w:szCs w:val="20"/>
        </w:rPr>
        <w:t>推荐入围候选人等方面的情况，均不得向供应商或其他无关的人员透露。</w:t>
      </w:r>
    </w:p>
    <w:p>
      <w:pPr>
        <w:spacing w:before="161" w:line="408" w:lineRule="exact"/>
        <w:jc w:val="right"/>
        <w:rPr>
          <w:rFonts w:ascii="宋体" w:hAnsi="宋体" w:eastAsia="宋体" w:cs="宋体"/>
          <w:sz w:val="20"/>
          <w:szCs w:val="20"/>
        </w:rPr>
      </w:pPr>
      <w:r>
        <w:rPr>
          <w:rFonts w:ascii="宋体" w:hAnsi="宋体" w:eastAsia="宋体" w:cs="宋体"/>
          <w:spacing w:val="13"/>
          <w:position w:val="15"/>
          <w:sz w:val="20"/>
          <w:szCs w:val="20"/>
        </w:rPr>
        <w:t>1.6.3  在采购过程中，供应商有试图向磋商小组成员施加影</w:t>
      </w:r>
      <w:r>
        <w:rPr>
          <w:rFonts w:ascii="宋体" w:hAnsi="宋体" w:eastAsia="宋体" w:cs="宋体"/>
          <w:spacing w:val="12"/>
          <w:position w:val="15"/>
          <w:sz w:val="20"/>
          <w:szCs w:val="20"/>
        </w:rPr>
        <w:t>响的任何行为，都将会导致其响应文件</w:t>
      </w:r>
    </w:p>
    <w:p>
      <w:pPr>
        <w:spacing w:line="228" w:lineRule="auto"/>
        <w:rPr>
          <w:rFonts w:ascii="宋体" w:hAnsi="宋体" w:eastAsia="宋体" w:cs="宋体"/>
          <w:sz w:val="20"/>
          <w:szCs w:val="20"/>
        </w:rPr>
      </w:pPr>
      <w:r>
        <w:rPr>
          <w:rFonts w:ascii="宋体" w:hAnsi="宋体" w:eastAsia="宋体" w:cs="宋体"/>
          <w:spacing w:val="5"/>
          <w:sz w:val="20"/>
          <w:szCs w:val="20"/>
        </w:rPr>
        <w:t>被拒绝。</w:t>
      </w:r>
    </w:p>
    <w:p>
      <w:pPr>
        <w:spacing w:before="160" w:line="377" w:lineRule="auto"/>
        <w:ind w:left="6" w:firstLine="428"/>
        <w:rPr>
          <w:rFonts w:ascii="宋体" w:hAnsi="宋体" w:eastAsia="宋体" w:cs="宋体"/>
          <w:sz w:val="20"/>
          <w:szCs w:val="20"/>
        </w:rPr>
      </w:pPr>
      <w:r>
        <w:rPr>
          <w:rFonts w:ascii="宋体" w:hAnsi="宋体" w:eastAsia="宋体" w:cs="宋体"/>
          <w:spacing w:val="13"/>
          <w:sz w:val="20"/>
          <w:szCs w:val="20"/>
        </w:rPr>
        <w:t>1.6.4  为保证成交结果的公正性，磋商期间直至授予供应商</w:t>
      </w:r>
      <w:r>
        <w:rPr>
          <w:rFonts w:ascii="宋体" w:hAnsi="宋体" w:eastAsia="宋体" w:cs="宋体"/>
          <w:spacing w:val="12"/>
          <w:sz w:val="20"/>
          <w:szCs w:val="20"/>
        </w:rPr>
        <w:t>合同时，磋商小组成员不得与供应商私</w:t>
      </w:r>
      <w:r>
        <w:rPr>
          <w:rFonts w:ascii="宋体" w:hAnsi="宋体" w:eastAsia="宋体" w:cs="宋体"/>
          <w:sz w:val="20"/>
          <w:szCs w:val="20"/>
        </w:rPr>
        <w:t xml:space="preserve"> </w:t>
      </w:r>
      <w:r>
        <w:rPr>
          <w:rFonts w:ascii="宋体" w:hAnsi="宋体" w:eastAsia="宋体" w:cs="宋体"/>
          <w:spacing w:val="11"/>
          <w:sz w:val="20"/>
          <w:szCs w:val="20"/>
        </w:rPr>
        <w:t>下接触、交换意见。在磋商结束后，凡与磋商情况有接触的任何人不得也不应将磋商情况扩散出磋商小组</w:t>
      </w:r>
    </w:p>
    <w:p>
      <w:pPr>
        <w:spacing w:line="229" w:lineRule="auto"/>
        <w:ind w:left="1"/>
        <w:rPr>
          <w:rFonts w:ascii="宋体" w:hAnsi="宋体" w:eastAsia="宋体" w:cs="宋体"/>
          <w:sz w:val="20"/>
          <w:szCs w:val="20"/>
        </w:rPr>
      </w:pPr>
      <w:r>
        <w:rPr>
          <w:rFonts w:ascii="宋体" w:hAnsi="宋体" w:eastAsia="宋体" w:cs="宋体"/>
          <w:spacing w:val="5"/>
          <w:sz w:val="20"/>
          <w:szCs w:val="20"/>
        </w:rPr>
        <w:t>成员之外。</w:t>
      </w:r>
    </w:p>
    <w:p>
      <w:pPr>
        <w:spacing w:before="162" w:line="377" w:lineRule="auto"/>
        <w:ind w:left="17" w:firstLine="418"/>
        <w:rPr>
          <w:rFonts w:ascii="宋体" w:hAnsi="宋体" w:eastAsia="宋体" w:cs="宋体"/>
          <w:sz w:val="20"/>
          <w:szCs w:val="20"/>
        </w:rPr>
      </w:pPr>
      <w:r>
        <w:rPr>
          <w:rFonts w:ascii="宋体" w:hAnsi="宋体" w:eastAsia="宋体" w:cs="宋体"/>
          <w:spacing w:val="13"/>
          <w:sz w:val="20"/>
          <w:szCs w:val="20"/>
        </w:rPr>
        <w:t>1.6.5  采购人原则上不向落选方解释落选原因，参加本项目</w:t>
      </w:r>
      <w:r>
        <w:rPr>
          <w:rFonts w:ascii="宋体" w:hAnsi="宋体" w:eastAsia="宋体" w:cs="宋体"/>
          <w:spacing w:val="12"/>
          <w:sz w:val="20"/>
          <w:szCs w:val="20"/>
        </w:rPr>
        <w:t>竞争性磋商的供应商如对本次评审推荐</w:t>
      </w:r>
      <w:r>
        <w:rPr>
          <w:rFonts w:ascii="宋体" w:hAnsi="宋体" w:eastAsia="宋体" w:cs="宋体"/>
          <w:sz w:val="20"/>
          <w:szCs w:val="20"/>
        </w:rPr>
        <w:t xml:space="preserve"> </w:t>
      </w:r>
      <w:r>
        <w:rPr>
          <w:rFonts w:ascii="宋体" w:hAnsi="宋体" w:eastAsia="宋体" w:cs="宋体"/>
          <w:spacing w:val="11"/>
          <w:sz w:val="20"/>
          <w:szCs w:val="20"/>
        </w:rPr>
        <w:t>的拟成交供应商有异议或发现违规违纪行为，请以书面署名形式向采购人提出质疑，并提供有关书面证明</w:t>
      </w:r>
    </w:p>
    <w:p>
      <w:pPr>
        <w:spacing w:line="227" w:lineRule="auto"/>
        <w:rPr>
          <w:rFonts w:ascii="宋体" w:hAnsi="宋体" w:eastAsia="宋体" w:cs="宋体"/>
          <w:sz w:val="20"/>
          <w:szCs w:val="20"/>
        </w:rPr>
      </w:pPr>
      <w:r>
        <w:rPr>
          <w:rFonts w:ascii="宋体" w:hAnsi="宋体" w:eastAsia="宋体" w:cs="宋体"/>
          <w:spacing w:val="8"/>
          <w:sz w:val="20"/>
          <w:szCs w:val="20"/>
        </w:rPr>
        <w:t>材料，超过法律规定时间将不再受理。</w:t>
      </w:r>
    </w:p>
    <w:p>
      <w:pPr>
        <w:spacing w:before="165" w:line="228" w:lineRule="auto"/>
        <w:ind w:left="435"/>
        <w:rPr>
          <w:rFonts w:ascii="宋体" w:hAnsi="宋体" w:eastAsia="宋体" w:cs="宋体"/>
          <w:sz w:val="20"/>
          <w:szCs w:val="20"/>
        </w:rPr>
      </w:pPr>
      <w:r>
        <w:rPr>
          <w:rFonts w:ascii="宋体" w:hAnsi="宋体" w:eastAsia="宋体" w:cs="宋体"/>
          <w:spacing w:val="7"/>
          <w:sz w:val="20"/>
          <w:szCs w:val="20"/>
        </w:rPr>
        <w:t>1.6.6  磋商结束后，不退还磋商响应文件。</w:t>
      </w:r>
    </w:p>
    <w:p>
      <w:pPr>
        <w:spacing w:line="228" w:lineRule="auto"/>
        <w:rPr>
          <w:rFonts w:ascii="宋体" w:hAnsi="宋体" w:eastAsia="宋体" w:cs="宋体"/>
          <w:sz w:val="20"/>
          <w:szCs w:val="20"/>
        </w:rPr>
        <w:sectPr>
          <w:footerReference r:id="rId11" w:type="default"/>
          <w:pgSz w:w="11911" w:h="16839"/>
          <w:pgMar w:top="941" w:right="1180" w:bottom="936" w:left="999" w:header="0" w:footer="767" w:gutter="0"/>
          <w:cols w:space="720" w:num="1"/>
        </w:sectPr>
      </w:pPr>
    </w:p>
    <w:p>
      <w:pPr>
        <w:spacing w:before="42" w:line="228" w:lineRule="auto"/>
        <w:ind w:left="16"/>
        <w:rPr>
          <w:rFonts w:ascii="宋体" w:hAnsi="宋体" w:eastAsia="宋体" w:cs="宋体"/>
          <w:sz w:val="20"/>
          <w:szCs w:val="20"/>
        </w:rPr>
      </w:pPr>
      <w:r>
        <w:rPr>
          <w:rFonts w:ascii="宋体" w:hAnsi="宋体" w:eastAsia="宋体" w:cs="宋体"/>
          <w:spacing w:val="3"/>
          <w:sz w:val="20"/>
          <w:szCs w:val="20"/>
        </w:rPr>
        <w:t>1.7</w:t>
      </w:r>
      <w:r>
        <w:rPr>
          <w:rFonts w:ascii="宋体" w:hAnsi="宋体" w:eastAsia="宋体" w:cs="宋体"/>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语言文字</w:t>
      </w:r>
    </w:p>
    <w:p>
      <w:pPr>
        <w:spacing w:before="160" w:line="410" w:lineRule="exact"/>
        <w:ind w:left="433"/>
        <w:rPr>
          <w:rFonts w:ascii="宋体" w:hAnsi="宋体" w:eastAsia="宋体" w:cs="宋体"/>
          <w:sz w:val="20"/>
          <w:szCs w:val="20"/>
        </w:rPr>
      </w:pPr>
      <w:r>
        <w:rPr>
          <w:rFonts w:ascii="宋体" w:hAnsi="宋体" w:eastAsia="宋体" w:cs="宋体"/>
          <w:spacing w:val="9"/>
          <w:position w:val="15"/>
          <w:sz w:val="20"/>
          <w:szCs w:val="20"/>
        </w:rPr>
        <w:t>除国外第三方出具的证明文件、专用术语外，与磋商有关的响应文件语言文字均应使用中文。</w:t>
      </w:r>
    </w:p>
    <w:p>
      <w:pPr>
        <w:spacing w:line="229" w:lineRule="auto"/>
        <w:ind w:left="16"/>
        <w:rPr>
          <w:rFonts w:ascii="宋体" w:hAnsi="宋体" w:eastAsia="宋体" w:cs="宋体"/>
          <w:sz w:val="20"/>
          <w:szCs w:val="20"/>
        </w:rPr>
      </w:pPr>
      <w:r>
        <w:rPr>
          <w:rFonts w:ascii="宋体" w:hAnsi="宋体" w:eastAsia="宋体" w:cs="宋体"/>
          <w:spacing w:val="3"/>
          <w:sz w:val="20"/>
          <w:szCs w:val="20"/>
        </w:rPr>
        <w:t>1.8</w:t>
      </w:r>
      <w:r>
        <w:rPr>
          <w:rFonts w:ascii="宋体" w:hAnsi="宋体" w:eastAsia="宋体" w:cs="宋体"/>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计量单位</w:t>
      </w:r>
    </w:p>
    <w:p>
      <w:pPr>
        <w:spacing w:before="159" w:line="228"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161" w:line="304" w:lineRule="auto"/>
        <w:ind w:left="423" w:right="8356" w:hanging="407"/>
        <w:rPr>
          <w:rFonts w:ascii="宋体" w:hAnsi="宋体" w:eastAsia="宋体" w:cs="宋体"/>
          <w:sz w:val="20"/>
          <w:szCs w:val="20"/>
        </w:rPr>
      </w:pPr>
      <w:r>
        <w:rPr>
          <w:rFonts w:ascii="宋体" w:hAnsi="宋体" w:eastAsia="宋体" w:cs="宋体"/>
          <w:spacing w:val="3"/>
          <w:sz w:val="20"/>
          <w:szCs w:val="20"/>
        </w:rPr>
        <w:t>1.9</w:t>
      </w:r>
      <w:r>
        <w:rPr>
          <w:rFonts w:ascii="宋体" w:hAnsi="宋体" w:eastAsia="宋体" w:cs="宋体"/>
          <w:spacing w:val="1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踏勘现场</w:t>
      </w:r>
      <w:r>
        <w:rPr>
          <w:rFonts w:ascii="宋体" w:hAnsi="宋体" w:eastAsia="宋体" w:cs="宋体"/>
          <w:sz w:val="20"/>
          <w:szCs w:val="20"/>
        </w:rPr>
        <w:t xml:space="preserve"> </w:t>
      </w:r>
      <w:r>
        <w:rPr>
          <w:rFonts w:ascii="宋体" w:hAnsi="宋体" w:eastAsia="宋体" w:cs="宋体"/>
          <w:spacing w:val="5"/>
          <w:sz w:val="20"/>
          <w:szCs w:val="20"/>
        </w:rPr>
        <w:t>不组织</w:t>
      </w:r>
    </w:p>
    <w:p>
      <w:pPr>
        <w:spacing w:before="158" w:line="228" w:lineRule="auto"/>
        <w:ind w:left="16"/>
        <w:rPr>
          <w:rFonts w:ascii="宋体" w:hAnsi="宋体" w:eastAsia="宋体" w:cs="宋体"/>
          <w:sz w:val="20"/>
          <w:szCs w:val="20"/>
        </w:rPr>
      </w:pPr>
      <w:r>
        <w:rPr>
          <w:rFonts w:ascii="宋体" w:hAnsi="宋体" w:eastAsia="宋体" w:cs="宋体"/>
          <w:spacing w:val="8"/>
          <w:sz w:val="20"/>
          <w:szCs w:val="20"/>
        </w:rPr>
        <w:t xml:space="preserve">1.10 </w:t>
      </w:r>
      <w:r>
        <w:rPr>
          <w:rFonts w:ascii="宋体" w:hAnsi="宋体" w:eastAsia="宋体" w:cs="宋体"/>
          <w:spacing w:val="8"/>
          <w:sz w:val="20"/>
          <w:szCs w:val="20"/>
          <w14:textOutline w14:w="3795" w14:cap="sq" w14:cmpd="sng">
            <w14:solidFill>
              <w14:srgbClr w14:val="000000"/>
            </w14:solidFill>
            <w14:prstDash w14:val="solid"/>
            <w14:bevel/>
          </w14:textOutline>
        </w:rPr>
        <w:t>磋商文件提出问题和修改要求</w:t>
      </w:r>
    </w:p>
    <w:p>
      <w:pPr>
        <w:spacing w:before="160" w:line="228" w:lineRule="auto"/>
        <w:jc w:val="right"/>
        <w:rPr>
          <w:rFonts w:ascii="宋体" w:hAnsi="宋体" w:eastAsia="宋体" w:cs="宋体"/>
          <w:sz w:val="20"/>
          <w:szCs w:val="20"/>
        </w:rPr>
      </w:pPr>
      <w:r>
        <w:rPr>
          <w:rFonts w:ascii="宋体" w:hAnsi="宋体" w:eastAsia="宋体" w:cs="宋体"/>
          <w:spacing w:val="12"/>
          <w:sz w:val="20"/>
          <w:szCs w:val="20"/>
        </w:rPr>
        <w:t>1.10.1  供应商对磋商文件中如有需要澄清的疑问的，应当在提交首次响应文件截止之日前5日通知</w:t>
      </w:r>
    </w:p>
    <w:p>
      <w:pPr>
        <w:spacing w:before="163" w:line="228" w:lineRule="auto"/>
        <w:ind w:left="6"/>
        <w:rPr>
          <w:rFonts w:ascii="宋体" w:hAnsi="宋体" w:eastAsia="宋体" w:cs="宋体"/>
          <w:sz w:val="20"/>
          <w:szCs w:val="20"/>
        </w:rPr>
      </w:pPr>
      <w:r>
        <w:rPr>
          <w:rFonts w:ascii="宋体" w:hAnsi="宋体" w:eastAsia="宋体" w:cs="宋体"/>
          <w:spacing w:val="9"/>
          <w:sz w:val="20"/>
          <w:szCs w:val="20"/>
        </w:rPr>
        <w:t>到采购代理机构。在规定的时间内未提出疑问的，将被视为对磋商文件完全认可。</w:t>
      </w:r>
    </w:p>
    <w:p>
      <w:pPr>
        <w:spacing w:before="161" w:line="408" w:lineRule="exact"/>
        <w:jc w:val="right"/>
        <w:rPr>
          <w:rFonts w:ascii="宋体" w:hAnsi="宋体" w:eastAsia="宋体" w:cs="宋体"/>
          <w:sz w:val="20"/>
          <w:szCs w:val="20"/>
        </w:rPr>
      </w:pPr>
      <w:r>
        <w:rPr>
          <w:rFonts w:ascii="宋体" w:hAnsi="宋体" w:eastAsia="宋体" w:cs="宋体"/>
          <w:spacing w:val="10"/>
          <w:position w:val="15"/>
          <w:sz w:val="20"/>
          <w:szCs w:val="20"/>
        </w:rPr>
        <w:t>1.10.2  采购代理机构将按规定对收到的要求澄清的问题予以答复，采购代理机构应在将澄清内容以</w:t>
      </w:r>
    </w:p>
    <w:p>
      <w:pPr>
        <w:spacing w:before="2" w:line="226" w:lineRule="auto"/>
        <w:ind w:left="7"/>
        <w:rPr>
          <w:rFonts w:ascii="宋体" w:hAnsi="宋体" w:eastAsia="宋体" w:cs="宋体"/>
          <w:sz w:val="20"/>
          <w:szCs w:val="20"/>
        </w:rPr>
      </w:pPr>
      <w:r>
        <w:rPr>
          <w:rFonts w:ascii="宋体" w:hAnsi="宋体" w:eastAsia="宋体" w:cs="宋体"/>
          <w:spacing w:val="7"/>
          <w:sz w:val="20"/>
          <w:szCs w:val="20"/>
        </w:rPr>
        <w:t>公告形式在网上予以公布。</w:t>
      </w:r>
    </w:p>
    <w:p>
      <w:pPr>
        <w:spacing w:before="162" w:line="229" w:lineRule="auto"/>
        <w:ind w:left="16"/>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29"/>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分包</w:t>
      </w:r>
    </w:p>
    <w:p>
      <w:pPr>
        <w:spacing w:before="162" w:line="408" w:lineRule="exact"/>
        <w:ind w:left="421"/>
        <w:rPr>
          <w:rFonts w:ascii="宋体" w:hAnsi="宋体" w:eastAsia="宋体" w:cs="宋体"/>
          <w:sz w:val="20"/>
          <w:szCs w:val="20"/>
        </w:rPr>
      </w:pPr>
      <w:r>
        <w:rPr>
          <w:rFonts w:ascii="宋体" w:hAnsi="宋体" w:eastAsia="宋体" w:cs="宋体"/>
          <w:spacing w:val="9"/>
          <w:position w:val="15"/>
          <w:sz w:val="20"/>
          <w:szCs w:val="20"/>
        </w:rPr>
        <w:t>本项目未经采购人同意不允许分包。也不允许将同一包（标）下的项目内容拆分报价。</w:t>
      </w:r>
    </w:p>
    <w:p>
      <w:pPr>
        <w:spacing w:line="228" w:lineRule="auto"/>
        <w:ind w:left="16"/>
        <w:rPr>
          <w:rFonts w:ascii="宋体" w:hAnsi="宋体" w:eastAsia="宋体" w:cs="宋体"/>
          <w:sz w:val="20"/>
          <w:szCs w:val="20"/>
        </w:rPr>
      </w:pPr>
      <w:r>
        <w:rPr>
          <w:rFonts w:ascii="宋体" w:hAnsi="宋体" w:eastAsia="宋体" w:cs="宋体"/>
          <w:spacing w:val="1"/>
          <w:sz w:val="20"/>
          <w:szCs w:val="20"/>
        </w:rPr>
        <w:t>1.12</w:t>
      </w:r>
      <w:r>
        <w:rPr>
          <w:rFonts w:ascii="宋体" w:hAnsi="宋体" w:eastAsia="宋体" w:cs="宋体"/>
          <w:spacing w:val="29"/>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偏离</w:t>
      </w:r>
    </w:p>
    <w:p>
      <w:pPr>
        <w:spacing w:before="161" w:line="228" w:lineRule="auto"/>
        <w:ind w:left="424"/>
        <w:rPr>
          <w:rFonts w:ascii="宋体" w:hAnsi="宋体" w:eastAsia="宋体" w:cs="宋体"/>
          <w:sz w:val="20"/>
          <w:szCs w:val="20"/>
        </w:rPr>
      </w:pPr>
      <w:r>
        <w:rPr>
          <w:rFonts w:ascii="宋体" w:hAnsi="宋体" w:eastAsia="宋体" w:cs="宋体"/>
          <w:spacing w:val="7"/>
          <w:sz w:val="20"/>
          <w:szCs w:val="20"/>
        </w:rPr>
        <w:t>见&lt;磋商供应商须知前附表&gt;。</w:t>
      </w:r>
    </w:p>
    <w:p>
      <w:pPr>
        <w:spacing w:before="161" w:line="227" w:lineRule="auto"/>
        <w:ind w:left="16"/>
        <w:rPr>
          <w:rFonts w:ascii="宋体" w:hAnsi="宋体" w:eastAsia="宋体" w:cs="宋体"/>
          <w:sz w:val="20"/>
          <w:szCs w:val="20"/>
        </w:rPr>
      </w:pPr>
      <w:r>
        <w:rPr>
          <w:rFonts w:ascii="宋体" w:hAnsi="宋体" w:eastAsia="宋体" w:cs="宋体"/>
          <w:spacing w:val="5"/>
          <w:sz w:val="20"/>
          <w:szCs w:val="20"/>
        </w:rPr>
        <w:t>1.13</w:t>
      </w:r>
      <w:r>
        <w:rPr>
          <w:rFonts w:ascii="宋体" w:hAnsi="宋体" w:eastAsia="宋体" w:cs="宋体"/>
          <w:spacing w:val="34"/>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选择性报价方案</w:t>
      </w:r>
    </w:p>
    <w:p>
      <w:pPr>
        <w:spacing w:before="162" w:line="228" w:lineRule="auto"/>
        <w:ind w:left="424"/>
        <w:rPr>
          <w:rFonts w:ascii="宋体" w:hAnsi="宋体" w:eastAsia="宋体" w:cs="宋体"/>
          <w:sz w:val="20"/>
          <w:szCs w:val="20"/>
        </w:rPr>
      </w:pPr>
      <w:r>
        <w:rPr>
          <w:rFonts w:ascii="宋体" w:hAnsi="宋体" w:eastAsia="宋体" w:cs="宋体"/>
          <w:spacing w:val="7"/>
          <w:sz w:val="20"/>
          <w:szCs w:val="20"/>
        </w:rPr>
        <w:t>见&lt;磋商供应商须知前附表&gt;。</w:t>
      </w:r>
    </w:p>
    <w:p>
      <w:pPr>
        <w:spacing w:before="161" w:line="228" w:lineRule="auto"/>
        <w:ind w:left="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33"/>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竞争性磋商文件</w:t>
      </w:r>
    </w:p>
    <w:p>
      <w:pPr>
        <w:spacing w:before="163" w:line="408" w:lineRule="exact"/>
        <w:ind w:left="3"/>
        <w:rPr>
          <w:rFonts w:ascii="宋体" w:hAnsi="宋体" w:eastAsia="宋体" w:cs="宋体"/>
          <w:sz w:val="20"/>
          <w:szCs w:val="20"/>
        </w:rPr>
      </w:pPr>
      <w:r>
        <w:rPr>
          <w:rFonts w:ascii="宋体" w:hAnsi="宋体" w:eastAsia="宋体" w:cs="宋体"/>
          <w:spacing w:val="7"/>
          <w:position w:val="15"/>
          <w:sz w:val="20"/>
          <w:szCs w:val="20"/>
        </w:rPr>
        <w:t>2.1</w:t>
      </w:r>
      <w:r>
        <w:rPr>
          <w:rFonts w:ascii="宋体" w:hAnsi="宋体" w:eastAsia="宋体" w:cs="宋体"/>
          <w:spacing w:val="22"/>
          <w:position w:val="15"/>
          <w:sz w:val="20"/>
          <w:szCs w:val="20"/>
        </w:rPr>
        <w:t xml:space="preserve">  </w:t>
      </w:r>
      <w:r>
        <w:rPr>
          <w:rFonts w:ascii="宋体" w:hAnsi="宋体" w:eastAsia="宋体" w:cs="宋体"/>
          <w:spacing w:val="7"/>
          <w:position w:val="15"/>
          <w:sz w:val="20"/>
          <w:szCs w:val="20"/>
          <w14:textOutline w14:w="3795" w14:cap="sq" w14:cmpd="sng">
            <w14:solidFill>
              <w14:srgbClr w14:val="000000"/>
            </w14:solidFill>
            <w14:prstDash w14:val="solid"/>
            <w14:bevel/>
          </w14:textOutline>
        </w:rPr>
        <w:t>竞争性磋商文件的组成</w:t>
      </w:r>
    </w:p>
    <w:p>
      <w:pPr>
        <w:spacing w:before="1"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before="161" w:line="227" w:lineRule="auto"/>
        <w:ind w:left="483"/>
        <w:rPr>
          <w:rFonts w:ascii="宋体" w:hAnsi="宋体" w:eastAsia="宋体" w:cs="宋体"/>
          <w:sz w:val="20"/>
          <w:szCs w:val="20"/>
        </w:rPr>
      </w:pPr>
      <w:r>
        <w:rPr>
          <w:rFonts w:ascii="宋体" w:hAnsi="宋体" w:eastAsia="宋体" w:cs="宋体"/>
          <w:spacing w:val="7"/>
          <w:sz w:val="20"/>
          <w:szCs w:val="20"/>
        </w:rPr>
        <w:t>（1）竞争性磋商公告</w:t>
      </w:r>
    </w:p>
    <w:p>
      <w:pPr>
        <w:spacing w:before="162" w:line="228" w:lineRule="auto"/>
        <w:ind w:left="483"/>
        <w:rPr>
          <w:rFonts w:ascii="宋体" w:hAnsi="宋体" w:eastAsia="宋体" w:cs="宋体"/>
          <w:sz w:val="20"/>
          <w:szCs w:val="20"/>
        </w:rPr>
      </w:pPr>
      <w:r>
        <w:rPr>
          <w:rFonts w:ascii="宋体" w:hAnsi="宋体" w:eastAsia="宋体" w:cs="宋体"/>
          <w:spacing w:val="7"/>
          <w:sz w:val="20"/>
          <w:szCs w:val="20"/>
        </w:rPr>
        <w:t>（2）磋商供应商须知</w:t>
      </w:r>
    </w:p>
    <w:p>
      <w:pPr>
        <w:spacing w:before="164" w:line="228" w:lineRule="auto"/>
        <w:ind w:left="483"/>
        <w:rPr>
          <w:rFonts w:ascii="宋体" w:hAnsi="宋体" w:eastAsia="宋体" w:cs="宋体"/>
          <w:sz w:val="20"/>
          <w:szCs w:val="20"/>
        </w:rPr>
      </w:pPr>
      <w:r>
        <w:rPr>
          <w:rFonts w:ascii="宋体" w:hAnsi="宋体" w:eastAsia="宋体" w:cs="宋体"/>
          <w:spacing w:val="6"/>
          <w:sz w:val="20"/>
          <w:szCs w:val="20"/>
        </w:rPr>
        <w:t>（3）评审办法</w:t>
      </w:r>
    </w:p>
    <w:p>
      <w:pPr>
        <w:spacing w:before="161" w:line="408" w:lineRule="exact"/>
        <w:ind w:left="483"/>
        <w:rPr>
          <w:rFonts w:ascii="宋体" w:hAnsi="宋体" w:eastAsia="宋体" w:cs="宋体"/>
          <w:sz w:val="20"/>
          <w:szCs w:val="20"/>
        </w:rPr>
      </w:pPr>
      <w:r>
        <w:rPr>
          <w:rFonts w:ascii="宋体" w:hAnsi="宋体" w:eastAsia="宋体" w:cs="宋体"/>
          <w:spacing w:val="6"/>
          <w:position w:val="15"/>
          <w:sz w:val="20"/>
          <w:szCs w:val="20"/>
        </w:rPr>
        <w:t>（4）合同文本</w:t>
      </w:r>
    </w:p>
    <w:p>
      <w:pPr>
        <w:spacing w:before="1" w:line="227" w:lineRule="auto"/>
        <w:ind w:left="483"/>
        <w:rPr>
          <w:rFonts w:ascii="宋体" w:hAnsi="宋体" w:eastAsia="宋体" w:cs="宋体"/>
          <w:sz w:val="20"/>
          <w:szCs w:val="20"/>
        </w:rPr>
      </w:pPr>
      <w:r>
        <w:rPr>
          <w:rFonts w:ascii="宋体" w:hAnsi="宋体" w:eastAsia="宋体" w:cs="宋体"/>
          <w:spacing w:val="6"/>
          <w:sz w:val="20"/>
          <w:szCs w:val="20"/>
        </w:rPr>
        <w:t>（5）采购需求</w:t>
      </w:r>
    </w:p>
    <w:p>
      <w:pPr>
        <w:spacing w:before="162" w:line="228" w:lineRule="auto"/>
        <w:ind w:left="483"/>
        <w:rPr>
          <w:rFonts w:ascii="宋体" w:hAnsi="宋体" w:eastAsia="宋体" w:cs="宋体"/>
          <w:sz w:val="20"/>
          <w:szCs w:val="20"/>
        </w:rPr>
      </w:pPr>
      <w:r>
        <w:rPr>
          <w:rFonts w:ascii="宋体" w:hAnsi="宋体" w:eastAsia="宋体" w:cs="宋体"/>
          <w:spacing w:val="7"/>
          <w:sz w:val="20"/>
          <w:szCs w:val="20"/>
        </w:rPr>
        <w:t>（6）磋商响应文件格式；</w:t>
      </w:r>
    </w:p>
    <w:p>
      <w:pPr>
        <w:spacing w:before="162" w:line="408" w:lineRule="exact"/>
        <w:ind w:left="588"/>
        <w:rPr>
          <w:rFonts w:ascii="宋体" w:hAnsi="宋体" w:eastAsia="宋体" w:cs="宋体"/>
          <w:sz w:val="20"/>
          <w:szCs w:val="20"/>
        </w:rPr>
      </w:pPr>
      <w:r>
        <w:rPr>
          <w:rFonts w:ascii="宋体" w:hAnsi="宋体" w:eastAsia="宋体" w:cs="宋体"/>
          <w:spacing w:val="9"/>
          <w:position w:val="15"/>
          <w:sz w:val="20"/>
          <w:szCs w:val="20"/>
        </w:rPr>
        <w:t>根据本章第</w:t>
      </w:r>
      <w:r>
        <w:rPr>
          <w:rFonts w:ascii="宋体" w:hAnsi="宋体" w:eastAsia="宋体" w:cs="宋体"/>
          <w:spacing w:val="34"/>
          <w:position w:val="15"/>
          <w:sz w:val="20"/>
          <w:szCs w:val="20"/>
        </w:rPr>
        <w:t xml:space="preserve"> </w:t>
      </w:r>
      <w:r>
        <w:rPr>
          <w:rFonts w:ascii="宋体" w:hAnsi="宋体" w:eastAsia="宋体" w:cs="宋体"/>
          <w:spacing w:val="9"/>
          <w:position w:val="15"/>
          <w:sz w:val="20"/>
          <w:szCs w:val="20"/>
        </w:rPr>
        <w:t>1.10 款、第 2.2 款和第 2.3 款对磋商文件所作的澄清、修改，构成磋商</w:t>
      </w:r>
      <w:r>
        <w:rPr>
          <w:rFonts w:ascii="宋体" w:hAnsi="宋体" w:eastAsia="宋体" w:cs="宋体"/>
          <w:spacing w:val="8"/>
          <w:position w:val="15"/>
          <w:sz w:val="20"/>
          <w:szCs w:val="20"/>
        </w:rPr>
        <w:t>文件的组成</w:t>
      </w:r>
    </w:p>
    <w:p>
      <w:pPr>
        <w:spacing w:before="1" w:line="228" w:lineRule="auto"/>
        <w:ind w:left="68"/>
        <w:rPr>
          <w:rFonts w:ascii="宋体" w:hAnsi="宋体" w:eastAsia="宋体" w:cs="宋体"/>
          <w:sz w:val="20"/>
          <w:szCs w:val="20"/>
        </w:rPr>
      </w:pPr>
      <w:r>
        <w:rPr>
          <w:rFonts w:ascii="宋体" w:hAnsi="宋体" w:eastAsia="宋体" w:cs="宋体"/>
          <w:spacing w:val="2"/>
          <w:sz w:val="20"/>
          <w:szCs w:val="20"/>
        </w:rPr>
        <w:t>部分。</w:t>
      </w:r>
    </w:p>
    <w:p>
      <w:pPr>
        <w:spacing w:before="161" w:line="228" w:lineRule="auto"/>
        <w:ind w:left="3"/>
        <w:rPr>
          <w:rFonts w:ascii="宋体" w:hAnsi="宋体" w:eastAsia="宋体" w:cs="宋体"/>
          <w:sz w:val="20"/>
          <w:szCs w:val="20"/>
        </w:rPr>
      </w:pPr>
      <w:r>
        <w:rPr>
          <w:rFonts w:ascii="宋体" w:hAnsi="宋体" w:eastAsia="宋体" w:cs="宋体"/>
          <w:spacing w:val="7"/>
          <w:sz w:val="20"/>
          <w:szCs w:val="20"/>
        </w:rPr>
        <w:t>2.2</w:t>
      </w:r>
      <w:r>
        <w:rPr>
          <w:rFonts w:ascii="宋体" w:hAnsi="宋体" w:eastAsia="宋体" w:cs="宋体"/>
          <w:spacing w:val="22"/>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竞争性磋商文件的澄清</w:t>
      </w:r>
    </w:p>
    <w:p>
      <w:pPr>
        <w:spacing w:before="160" w:line="228" w:lineRule="auto"/>
        <w:ind w:left="591"/>
        <w:rPr>
          <w:rFonts w:ascii="宋体" w:hAnsi="宋体" w:eastAsia="宋体" w:cs="宋体"/>
          <w:sz w:val="20"/>
          <w:szCs w:val="20"/>
        </w:rPr>
      </w:pPr>
      <w:r>
        <w:rPr>
          <w:rFonts w:ascii="宋体" w:hAnsi="宋体" w:eastAsia="宋体" w:cs="宋体"/>
          <w:spacing w:val="9"/>
          <w:sz w:val="20"/>
          <w:szCs w:val="20"/>
        </w:rPr>
        <w:t>2.2.1 供应商应仔细阅读和检查磋商文件的全部内容。如发现缺页或附件不全，应及时向</w:t>
      </w:r>
    </w:p>
    <w:p>
      <w:pPr>
        <w:spacing w:before="161" w:line="408" w:lineRule="exact"/>
        <w:ind w:right="28"/>
        <w:jc w:val="right"/>
        <w:rPr>
          <w:rFonts w:ascii="宋体" w:hAnsi="宋体" w:eastAsia="宋体" w:cs="宋体"/>
          <w:sz w:val="20"/>
          <w:szCs w:val="20"/>
        </w:rPr>
      </w:pPr>
      <w:r>
        <w:rPr>
          <w:rFonts w:ascii="宋体" w:hAnsi="宋体" w:eastAsia="宋体" w:cs="宋体"/>
          <w:spacing w:val="10"/>
          <w:position w:val="15"/>
          <w:sz w:val="20"/>
          <w:szCs w:val="20"/>
        </w:rPr>
        <w:t>采购人提出，以便补齐。如有疑问，应在磋商供应商须</w:t>
      </w:r>
      <w:r>
        <w:rPr>
          <w:rFonts w:ascii="宋体" w:hAnsi="宋体" w:eastAsia="宋体" w:cs="宋体"/>
          <w:spacing w:val="9"/>
          <w:position w:val="15"/>
          <w:sz w:val="20"/>
          <w:szCs w:val="20"/>
        </w:rPr>
        <w:t>知前附表规定的时间前以书面形式（包括信函、</w:t>
      </w:r>
    </w:p>
    <w:p>
      <w:pPr>
        <w:spacing w:before="1" w:line="227" w:lineRule="auto"/>
        <w:ind w:left="90"/>
        <w:rPr>
          <w:rFonts w:ascii="宋体" w:hAnsi="宋体" w:eastAsia="宋体" w:cs="宋体"/>
          <w:sz w:val="20"/>
          <w:szCs w:val="20"/>
        </w:rPr>
      </w:pPr>
      <w:r>
        <w:rPr>
          <w:rFonts w:ascii="宋体" w:hAnsi="宋体" w:eastAsia="宋体" w:cs="宋体"/>
          <w:spacing w:val="8"/>
          <w:sz w:val="20"/>
          <w:szCs w:val="20"/>
        </w:rPr>
        <w:t>电报、传真等可以有形表现所载内容的形式，下同</w:t>
      </w:r>
      <w:r>
        <w:rPr>
          <w:rFonts w:ascii="宋体" w:hAnsi="宋体" w:eastAsia="宋体" w:cs="宋体"/>
          <w:spacing w:val="23"/>
          <w:sz w:val="20"/>
          <w:szCs w:val="20"/>
        </w:rPr>
        <w:t>），</w:t>
      </w:r>
      <w:r>
        <w:rPr>
          <w:rFonts w:ascii="宋体" w:hAnsi="宋体" w:eastAsia="宋体" w:cs="宋体"/>
          <w:spacing w:val="8"/>
          <w:sz w:val="20"/>
          <w:szCs w:val="20"/>
        </w:rPr>
        <w:t>要求采购人对磋商文件予以澄清。</w:t>
      </w:r>
    </w:p>
    <w:p>
      <w:pPr>
        <w:spacing w:before="163" w:line="377" w:lineRule="auto"/>
        <w:ind w:firstLine="423"/>
        <w:jc w:val="both"/>
        <w:rPr>
          <w:rFonts w:ascii="宋体" w:hAnsi="宋体" w:eastAsia="宋体" w:cs="宋体"/>
          <w:sz w:val="20"/>
          <w:szCs w:val="20"/>
        </w:rPr>
      </w:pPr>
      <w:r>
        <w:rPr>
          <w:rFonts w:ascii="宋体" w:hAnsi="宋体" w:eastAsia="宋体" w:cs="宋体"/>
          <w:spacing w:val="13"/>
          <w:sz w:val="20"/>
          <w:szCs w:val="20"/>
        </w:rPr>
        <w:t>2.2.2 磋商文件的澄清将在磋商供应商须知前附表规定的响</w:t>
      </w:r>
      <w:r>
        <w:rPr>
          <w:rFonts w:ascii="宋体" w:hAnsi="宋体" w:eastAsia="宋体" w:cs="宋体"/>
          <w:spacing w:val="12"/>
          <w:sz w:val="20"/>
          <w:szCs w:val="20"/>
        </w:rPr>
        <w:t>应文件递交截止时间 5 天前在新郑市公</w:t>
      </w:r>
      <w:r>
        <w:rPr>
          <w:rFonts w:ascii="宋体" w:hAnsi="宋体" w:eastAsia="宋体" w:cs="宋体"/>
          <w:sz w:val="20"/>
          <w:szCs w:val="20"/>
        </w:rPr>
        <w:t xml:space="preserve"> </w:t>
      </w:r>
      <w:r>
        <w:rPr>
          <w:rFonts w:ascii="宋体" w:hAnsi="宋体" w:eastAsia="宋体" w:cs="宋体"/>
          <w:spacing w:val="10"/>
          <w:sz w:val="20"/>
          <w:szCs w:val="20"/>
        </w:rPr>
        <w:t>共资源交易系统“变更公告</w:t>
      </w:r>
      <w:r>
        <w:rPr>
          <w:rFonts w:ascii="宋体" w:hAnsi="宋体" w:eastAsia="宋体" w:cs="宋体"/>
          <w:spacing w:val="-60"/>
          <w:sz w:val="20"/>
          <w:szCs w:val="20"/>
        </w:rPr>
        <w:t xml:space="preserve"> </w:t>
      </w:r>
      <w:r>
        <w:rPr>
          <w:rFonts w:ascii="宋体" w:hAnsi="宋体" w:eastAsia="宋体" w:cs="宋体"/>
          <w:spacing w:val="10"/>
          <w:sz w:val="20"/>
          <w:szCs w:val="20"/>
        </w:rPr>
        <w:t>”或“答疑文件</w:t>
      </w:r>
      <w:r>
        <w:rPr>
          <w:rFonts w:ascii="宋体" w:hAnsi="宋体" w:eastAsia="宋体" w:cs="宋体"/>
          <w:spacing w:val="-70"/>
          <w:sz w:val="20"/>
          <w:szCs w:val="20"/>
        </w:rPr>
        <w:t xml:space="preserve"> </w:t>
      </w:r>
      <w:r>
        <w:rPr>
          <w:rFonts w:ascii="宋体" w:hAnsi="宋体" w:eastAsia="宋体" w:cs="宋体"/>
          <w:spacing w:val="10"/>
          <w:sz w:val="20"/>
          <w:szCs w:val="20"/>
        </w:rPr>
        <w:t>”将澄清内容予以发布，但不指明澄清问题的来源。如果澄清</w:t>
      </w:r>
    </w:p>
    <w:p>
      <w:pPr>
        <w:spacing w:before="1" w:line="228" w:lineRule="auto"/>
        <w:jc w:val="right"/>
        <w:rPr>
          <w:rFonts w:ascii="宋体" w:hAnsi="宋体" w:eastAsia="宋体" w:cs="宋体"/>
          <w:sz w:val="20"/>
          <w:szCs w:val="20"/>
        </w:rPr>
      </w:pPr>
      <w:r>
        <w:rPr>
          <w:rFonts w:ascii="宋体" w:hAnsi="宋体" w:eastAsia="宋体" w:cs="宋体"/>
          <w:spacing w:val="9"/>
          <w:sz w:val="20"/>
          <w:szCs w:val="20"/>
        </w:rPr>
        <w:t>的内容可能影响响应文件编制且发出的时间距响</w:t>
      </w:r>
      <w:r>
        <w:rPr>
          <w:rFonts w:ascii="宋体" w:hAnsi="宋体" w:eastAsia="宋体" w:cs="宋体"/>
          <w:spacing w:val="8"/>
          <w:sz w:val="20"/>
          <w:szCs w:val="20"/>
        </w:rPr>
        <w:t>应文件递交截止时间不足 5 天，相应延长投标截止时间。</w:t>
      </w:r>
    </w:p>
    <w:p>
      <w:pPr>
        <w:spacing w:before="162" w:line="228" w:lineRule="auto"/>
        <w:ind w:left="423"/>
        <w:rPr>
          <w:rFonts w:ascii="宋体" w:hAnsi="宋体" w:eastAsia="宋体" w:cs="宋体"/>
          <w:sz w:val="20"/>
          <w:szCs w:val="20"/>
        </w:rPr>
      </w:pPr>
      <w:r>
        <w:rPr>
          <w:rFonts w:ascii="宋体" w:hAnsi="宋体" w:eastAsia="宋体" w:cs="宋体"/>
          <w:spacing w:val="9"/>
          <w:sz w:val="20"/>
          <w:szCs w:val="20"/>
        </w:rPr>
        <w:t>2.2.3 供应商应在响应文件递交截止时间前及时查看澄清内容，因供应商未及时查看而造</w:t>
      </w:r>
    </w:p>
    <w:p>
      <w:pPr>
        <w:spacing w:line="228" w:lineRule="auto"/>
        <w:rPr>
          <w:rFonts w:ascii="宋体" w:hAnsi="宋体" w:eastAsia="宋体" w:cs="宋体"/>
          <w:sz w:val="20"/>
          <w:szCs w:val="20"/>
        </w:rPr>
        <w:sectPr>
          <w:footerReference r:id="rId12" w:type="default"/>
          <w:pgSz w:w="11911" w:h="16839"/>
          <w:pgMar w:top="941" w:right="1180" w:bottom="936" w:left="998" w:header="0" w:footer="767" w:gutter="0"/>
          <w:cols w:space="720" w:num="1"/>
        </w:sectPr>
      </w:pPr>
    </w:p>
    <w:p>
      <w:pPr>
        <w:spacing w:before="42" w:line="228" w:lineRule="auto"/>
        <w:ind w:left="2"/>
        <w:rPr>
          <w:rFonts w:ascii="宋体" w:hAnsi="宋体" w:eastAsia="宋体" w:cs="宋体"/>
          <w:sz w:val="20"/>
          <w:szCs w:val="20"/>
        </w:rPr>
      </w:pPr>
      <w:r>
        <w:rPr>
          <w:rFonts w:ascii="宋体" w:hAnsi="宋体" w:eastAsia="宋体" w:cs="宋体"/>
          <w:spacing w:val="6"/>
          <w:sz w:val="20"/>
          <w:szCs w:val="20"/>
        </w:rPr>
        <w:t>成的后果自负。</w:t>
      </w:r>
    </w:p>
    <w:p>
      <w:pPr>
        <w:spacing w:before="161" w:line="228" w:lineRule="auto"/>
        <w:ind w:left="3"/>
        <w:rPr>
          <w:rFonts w:ascii="宋体" w:hAnsi="宋体" w:eastAsia="宋体" w:cs="宋体"/>
          <w:sz w:val="20"/>
          <w:szCs w:val="20"/>
        </w:rPr>
      </w:pPr>
      <w:r>
        <w:rPr>
          <w:rFonts w:ascii="宋体" w:hAnsi="宋体" w:eastAsia="宋体" w:cs="宋体"/>
          <w:spacing w:val="7"/>
          <w:sz w:val="20"/>
          <w:szCs w:val="20"/>
        </w:rPr>
        <w:t>2.3</w:t>
      </w:r>
      <w:r>
        <w:rPr>
          <w:rFonts w:ascii="宋体" w:hAnsi="宋体" w:eastAsia="宋体" w:cs="宋体"/>
          <w:spacing w:val="22"/>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竞争性磋商文件的修改</w:t>
      </w:r>
    </w:p>
    <w:p>
      <w:pPr>
        <w:spacing w:before="162" w:line="377" w:lineRule="auto"/>
        <w:ind w:right="126" w:firstLine="423"/>
        <w:rPr>
          <w:rFonts w:ascii="宋体" w:hAnsi="宋体" w:eastAsia="宋体" w:cs="宋体"/>
          <w:sz w:val="20"/>
          <w:szCs w:val="20"/>
        </w:rPr>
      </w:pPr>
      <w:r>
        <w:rPr>
          <w:rFonts w:ascii="宋体" w:hAnsi="宋体" w:eastAsia="宋体" w:cs="宋体"/>
          <w:spacing w:val="13"/>
          <w:sz w:val="20"/>
          <w:szCs w:val="20"/>
        </w:rPr>
        <w:t>2.3.1 在响应文件递交截止时间 5 天前，采购人可以修改磋</w:t>
      </w:r>
      <w:r>
        <w:rPr>
          <w:rFonts w:ascii="宋体" w:hAnsi="宋体" w:eastAsia="宋体" w:cs="宋体"/>
          <w:spacing w:val="12"/>
          <w:sz w:val="20"/>
          <w:szCs w:val="20"/>
        </w:rPr>
        <w:t>商文件。如有修改，应在新郑市公共资</w:t>
      </w:r>
      <w:r>
        <w:rPr>
          <w:rFonts w:ascii="宋体" w:hAnsi="宋体" w:eastAsia="宋体" w:cs="宋体"/>
          <w:sz w:val="20"/>
          <w:szCs w:val="20"/>
        </w:rPr>
        <w:t xml:space="preserve"> </w:t>
      </w:r>
      <w:r>
        <w:rPr>
          <w:rFonts w:ascii="宋体" w:hAnsi="宋体" w:eastAsia="宋体" w:cs="宋体"/>
          <w:spacing w:val="10"/>
          <w:sz w:val="20"/>
          <w:szCs w:val="20"/>
        </w:rPr>
        <w:t>源交易系统“变更公告</w:t>
      </w:r>
      <w:r>
        <w:rPr>
          <w:rFonts w:ascii="宋体" w:hAnsi="宋体" w:eastAsia="宋体" w:cs="宋体"/>
          <w:spacing w:val="-60"/>
          <w:sz w:val="20"/>
          <w:szCs w:val="20"/>
        </w:rPr>
        <w:t xml:space="preserve"> </w:t>
      </w:r>
      <w:r>
        <w:rPr>
          <w:rFonts w:ascii="宋体" w:hAnsi="宋体" w:eastAsia="宋体" w:cs="宋体"/>
          <w:spacing w:val="10"/>
          <w:sz w:val="20"/>
          <w:szCs w:val="20"/>
        </w:rPr>
        <w:t>”或“答疑文件</w:t>
      </w:r>
      <w:r>
        <w:rPr>
          <w:rFonts w:ascii="宋体" w:hAnsi="宋体" w:eastAsia="宋体" w:cs="宋体"/>
          <w:spacing w:val="-70"/>
          <w:sz w:val="20"/>
          <w:szCs w:val="20"/>
        </w:rPr>
        <w:t xml:space="preserve"> </w:t>
      </w:r>
      <w:r>
        <w:rPr>
          <w:rFonts w:ascii="宋体" w:hAnsi="宋体" w:eastAsia="宋体" w:cs="宋体"/>
          <w:spacing w:val="10"/>
          <w:sz w:val="20"/>
          <w:szCs w:val="20"/>
        </w:rPr>
        <w:t>”将修改内容予以发布。如果修改的内容可能影响响应文件编制且</w:t>
      </w:r>
    </w:p>
    <w:p>
      <w:pPr>
        <w:spacing w:line="228" w:lineRule="auto"/>
        <w:ind w:left="4"/>
        <w:rPr>
          <w:rFonts w:ascii="宋体" w:hAnsi="宋体" w:eastAsia="宋体" w:cs="宋体"/>
          <w:sz w:val="20"/>
          <w:szCs w:val="20"/>
        </w:rPr>
      </w:pPr>
      <w:r>
        <w:rPr>
          <w:rFonts w:ascii="宋体" w:hAnsi="宋体" w:eastAsia="宋体" w:cs="宋体"/>
          <w:spacing w:val="9"/>
          <w:sz w:val="20"/>
          <w:szCs w:val="20"/>
        </w:rPr>
        <w:t>发出的时间距响应文件递交截止时间不足 5 天，相应延长响应文件递交截止时间。</w:t>
      </w:r>
    </w:p>
    <w:p>
      <w:pPr>
        <w:spacing w:before="160" w:line="408" w:lineRule="exact"/>
        <w:ind w:left="423"/>
        <w:rPr>
          <w:rFonts w:ascii="宋体" w:hAnsi="宋体" w:eastAsia="宋体" w:cs="宋体"/>
          <w:sz w:val="20"/>
          <w:szCs w:val="20"/>
        </w:rPr>
      </w:pPr>
      <w:r>
        <w:rPr>
          <w:rFonts w:ascii="宋体" w:hAnsi="宋体" w:eastAsia="宋体" w:cs="宋体"/>
          <w:spacing w:val="11"/>
          <w:position w:val="15"/>
          <w:sz w:val="20"/>
          <w:szCs w:val="20"/>
        </w:rPr>
        <w:t>2.3.2 当磋商文件的澄清、修改、补充等在同一内容的表述上不一致时，以最</w:t>
      </w:r>
      <w:r>
        <w:rPr>
          <w:rFonts w:ascii="宋体" w:hAnsi="宋体" w:eastAsia="宋体" w:cs="宋体"/>
          <w:spacing w:val="10"/>
          <w:position w:val="15"/>
          <w:sz w:val="20"/>
          <w:szCs w:val="20"/>
        </w:rPr>
        <w:t>后在新郑市公共资源交</w:t>
      </w:r>
    </w:p>
    <w:p>
      <w:pPr>
        <w:spacing w:line="228" w:lineRule="auto"/>
        <w:ind w:left="14"/>
        <w:rPr>
          <w:rFonts w:ascii="宋体" w:hAnsi="宋体" w:eastAsia="宋体" w:cs="宋体"/>
          <w:sz w:val="20"/>
          <w:szCs w:val="20"/>
        </w:rPr>
      </w:pPr>
      <w:r>
        <w:rPr>
          <w:rFonts w:ascii="宋体" w:hAnsi="宋体" w:eastAsia="宋体" w:cs="宋体"/>
          <w:spacing w:val="6"/>
          <w:sz w:val="20"/>
          <w:szCs w:val="20"/>
        </w:rPr>
        <w:t>易系统发出的文件为准。</w:t>
      </w:r>
    </w:p>
    <w:p>
      <w:pPr>
        <w:spacing w:before="160" w:line="410" w:lineRule="exact"/>
        <w:ind w:left="423"/>
        <w:rPr>
          <w:rFonts w:ascii="宋体" w:hAnsi="宋体" w:eastAsia="宋体" w:cs="宋体"/>
          <w:sz w:val="20"/>
          <w:szCs w:val="20"/>
        </w:rPr>
      </w:pPr>
      <w:r>
        <w:rPr>
          <w:rFonts w:ascii="宋体" w:hAnsi="宋体" w:eastAsia="宋体" w:cs="宋体"/>
          <w:spacing w:val="11"/>
          <w:position w:val="15"/>
          <w:sz w:val="20"/>
          <w:szCs w:val="20"/>
        </w:rPr>
        <w:t>2.3.3 供应商应在响应文件递交截止时间前及时查看修改内容，因供应商未及</w:t>
      </w:r>
      <w:r>
        <w:rPr>
          <w:rFonts w:ascii="宋体" w:hAnsi="宋体" w:eastAsia="宋体" w:cs="宋体"/>
          <w:spacing w:val="10"/>
          <w:position w:val="15"/>
          <w:sz w:val="20"/>
          <w:szCs w:val="20"/>
        </w:rPr>
        <w:t>时查看而造成的后果自</w:t>
      </w:r>
    </w:p>
    <w:p>
      <w:pPr>
        <w:spacing w:before="1" w:line="228" w:lineRule="auto"/>
        <w:ind w:left="8"/>
        <w:rPr>
          <w:rFonts w:ascii="宋体" w:hAnsi="宋体" w:eastAsia="宋体" w:cs="宋体"/>
          <w:sz w:val="20"/>
          <w:szCs w:val="20"/>
        </w:rPr>
      </w:pPr>
      <w:r>
        <w:rPr>
          <w:rFonts w:ascii="宋体" w:hAnsi="宋体" w:eastAsia="宋体" w:cs="宋体"/>
          <w:spacing w:val="-4"/>
          <w:sz w:val="20"/>
          <w:szCs w:val="20"/>
        </w:rPr>
        <w:t>负。</w:t>
      </w:r>
    </w:p>
    <w:p>
      <w:pPr>
        <w:spacing w:before="161" w:line="228" w:lineRule="auto"/>
        <w:ind w:left="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3</w:t>
      </w:r>
      <w:r>
        <w:rPr>
          <w:rFonts w:ascii="宋体" w:hAnsi="宋体" w:eastAsia="宋体" w:cs="宋体"/>
          <w:spacing w:val="33"/>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磋商响应文件</w:t>
      </w:r>
    </w:p>
    <w:p>
      <w:pPr>
        <w:spacing w:before="161" w:line="228" w:lineRule="auto"/>
        <w:ind w:left="5"/>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19"/>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磋商响应文件的组成</w:t>
      </w:r>
    </w:p>
    <w:p>
      <w:pPr>
        <w:spacing w:before="160" w:line="228" w:lineRule="auto"/>
        <w:ind w:left="634"/>
        <w:rPr>
          <w:rFonts w:ascii="宋体" w:hAnsi="宋体" w:eastAsia="宋体" w:cs="宋体"/>
          <w:sz w:val="20"/>
          <w:szCs w:val="20"/>
        </w:rPr>
      </w:pPr>
      <w:r>
        <w:rPr>
          <w:rFonts w:ascii="宋体" w:hAnsi="宋体" w:eastAsia="宋体" w:cs="宋体"/>
          <w:spacing w:val="8"/>
          <w:sz w:val="20"/>
          <w:szCs w:val="20"/>
        </w:rPr>
        <w:t>详见第六章“竞争性磋商响应文件格式</w:t>
      </w:r>
      <w:r>
        <w:rPr>
          <w:rFonts w:ascii="宋体" w:hAnsi="宋体" w:eastAsia="宋体" w:cs="宋体"/>
          <w:spacing w:val="-56"/>
          <w:sz w:val="20"/>
          <w:szCs w:val="20"/>
        </w:rPr>
        <w:t xml:space="preserve"> </w:t>
      </w:r>
      <w:r>
        <w:rPr>
          <w:rFonts w:ascii="宋体" w:hAnsi="宋体" w:eastAsia="宋体" w:cs="宋体"/>
          <w:spacing w:val="8"/>
          <w:sz w:val="20"/>
          <w:szCs w:val="20"/>
        </w:rPr>
        <w:t>”。</w:t>
      </w:r>
    </w:p>
    <w:p>
      <w:pPr>
        <w:spacing w:before="164" w:line="227" w:lineRule="auto"/>
        <w:ind w:left="5"/>
        <w:rPr>
          <w:rFonts w:ascii="宋体" w:hAnsi="宋体" w:eastAsia="宋体" w:cs="宋体"/>
          <w:sz w:val="20"/>
          <w:szCs w:val="20"/>
        </w:rPr>
      </w:pPr>
      <w:r>
        <w:rPr>
          <w:rFonts w:ascii="宋体" w:hAnsi="宋体" w:eastAsia="宋体" w:cs="宋体"/>
          <w:spacing w:val="8"/>
          <w:sz w:val="20"/>
          <w:szCs w:val="20"/>
        </w:rPr>
        <w:t xml:space="preserve">3.2  </w:t>
      </w:r>
      <w:r>
        <w:rPr>
          <w:rFonts w:ascii="宋体" w:hAnsi="宋体" w:eastAsia="宋体" w:cs="宋体"/>
          <w:spacing w:val="8"/>
          <w:sz w:val="20"/>
          <w:szCs w:val="20"/>
          <w14:textOutline w14:w="3795" w14:cap="sq" w14:cmpd="sng">
            <w14:solidFill>
              <w14:srgbClr w14:val="000000"/>
            </w14:solidFill>
            <w14:prstDash w14:val="solid"/>
            <w14:bevel/>
          </w14:textOutline>
        </w:rPr>
        <w:t>磋商价格构成及报价要求</w:t>
      </w:r>
    </w:p>
    <w:p>
      <w:pPr>
        <w:spacing w:before="160" w:line="377" w:lineRule="auto"/>
        <w:ind w:right="126" w:firstLine="424"/>
        <w:jc w:val="both"/>
        <w:rPr>
          <w:rFonts w:ascii="宋体" w:hAnsi="宋体" w:eastAsia="宋体" w:cs="宋体"/>
          <w:sz w:val="20"/>
          <w:szCs w:val="20"/>
        </w:rPr>
      </w:pPr>
      <w:r>
        <w:rPr>
          <w:rFonts w:ascii="宋体" w:hAnsi="宋体" w:eastAsia="宋体" w:cs="宋体"/>
          <w:spacing w:val="11"/>
          <w:sz w:val="20"/>
          <w:szCs w:val="20"/>
        </w:rPr>
        <w:t>3.2.1 本项目的磋商报价应按照磋商文件、补充通知、答疑纪要、现场情</w:t>
      </w:r>
      <w:r>
        <w:rPr>
          <w:rFonts w:ascii="宋体" w:hAnsi="宋体" w:eastAsia="宋体" w:cs="宋体"/>
          <w:spacing w:val="10"/>
          <w:sz w:val="20"/>
          <w:szCs w:val="20"/>
        </w:rPr>
        <w:t>况、承包范围，并充分考虑</w:t>
      </w:r>
      <w:r>
        <w:rPr>
          <w:rFonts w:ascii="宋体" w:hAnsi="宋体" w:eastAsia="宋体" w:cs="宋体"/>
          <w:sz w:val="20"/>
          <w:szCs w:val="20"/>
        </w:rPr>
        <w:t xml:space="preserve"> </w:t>
      </w:r>
      <w:r>
        <w:rPr>
          <w:rFonts w:ascii="宋体" w:hAnsi="宋体" w:eastAsia="宋体" w:cs="宋体"/>
          <w:spacing w:val="11"/>
          <w:sz w:val="20"/>
          <w:szCs w:val="20"/>
        </w:rPr>
        <w:t>服务期间各类材料、人工市场风险和国家政策性调整等风险系数，</w:t>
      </w:r>
      <w:r>
        <w:rPr>
          <w:rFonts w:ascii="宋体" w:hAnsi="宋体" w:eastAsia="宋体" w:cs="宋体"/>
          <w:spacing w:val="-60"/>
          <w:sz w:val="20"/>
          <w:szCs w:val="20"/>
        </w:rPr>
        <w:t xml:space="preserve"> </w:t>
      </w:r>
      <w:r>
        <w:rPr>
          <w:rFonts w:ascii="宋体" w:hAnsi="宋体" w:eastAsia="宋体" w:cs="宋体"/>
          <w:spacing w:val="10"/>
          <w:sz w:val="20"/>
          <w:szCs w:val="20"/>
        </w:rPr>
        <w:t>由各响应人根据自身情况，在合理范围</w:t>
      </w:r>
      <w:r>
        <w:rPr>
          <w:rFonts w:ascii="宋体" w:hAnsi="宋体" w:eastAsia="宋体" w:cs="宋体"/>
          <w:sz w:val="20"/>
          <w:szCs w:val="20"/>
        </w:rPr>
        <w:t xml:space="preserve"> </w:t>
      </w:r>
      <w:r>
        <w:rPr>
          <w:rFonts w:ascii="宋体" w:hAnsi="宋体" w:eastAsia="宋体" w:cs="宋体"/>
          <w:spacing w:val="11"/>
          <w:sz w:val="20"/>
          <w:szCs w:val="20"/>
        </w:rPr>
        <w:t>内，</w:t>
      </w:r>
      <w:r>
        <w:rPr>
          <w:rFonts w:ascii="宋体" w:hAnsi="宋体" w:eastAsia="宋体" w:cs="宋体"/>
          <w:spacing w:val="-51"/>
          <w:sz w:val="20"/>
          <w:szCs w:val="20"/>
        </w:rPr>
        <w:t xml:space="preserve"> </w:t>
      </w:r>
      <w:r>
        <w:rPr>
          <w:rFonts w:ascii="宋体" w:hAnsi="宋体" w:eastAsia="宋体" w:cs="宋体"/>
          <w:spacing w:val="11"/>
          <w:sz w:val="20"/>
          <w:szCs w:val="20"/>
        </w:rPr>
        <w:t>自主考虑、优惠报价，但不得低于企业成</w:t>
      </w:r>
      <w:r>
        <w:rPr>
          <w:rFonts w:ascii="宋体" w:hAnsi="宋体" w:eastAsia="宋体" w:cs="宋体"/>
          <w:spacing w:val="10"/>
          <w:sz w:val="20"/>
          <w:szCs w:val="20"/>
        </w:rPr>
        <w:t>本，分二次报价：第一次报价必须按照磋商文件的报价格式</w:t>
      </w:r>
      <w:r>
        <w:rPr>
          <w:rFonts w:ascii="宋体" w:hAnsi="宋体" w:eastAsia="宋体" w:cs="宋体"/>
          <w:sz w:val="20"/>
          <w:szCs w:val="20"/>
        </w:rPr>
        <w:t xml:space="preserve"> </w:t>
      </w:r>
      <w:r>
        <w:rPr>
          <w:rFonts w:ascii="宋体" w:hAnsi="宋体" w:eastAsia="宋体" w:cs="宋体"/>
          <w:spacing w:val="11"/>
          <w:sz w:val="20"/>
          <w:szCs w:val="20"/>
        </w:rPr>
        <w:t>填报，第二次报价供应商进入新郑市电子招投标交易平台，点击网站菜单中“报价参与</w:t>
      </w:r>
      <w:r>
        <w:rPr>
          <w:rFonts w:ascii="宋体" w:hAnsi="宋体" w:eastAsia="宋体" w:cs="宋体"/>
          <w:spacing w:val="-70"/>
          <w:sz w:val="20"/>
          <w:szCs w:val="20"/>
        </w:rPr>
        <w:t xml:space="preserve"> </w:t>
      </w:r>
      <w:r>
        <w:rPr>
          <w:rFonts w:ascii="宋体" w:hAnsi="宋体" w:eastAsia="宋体" w:cs="宋体"/>
          <w:spacing w:val="11"/>
          <w:sz w:val="20"/>
          <w:szCs w:val="20"/>
        </w:rPr>
        <w:t>”点</w:t>
      </w:r>
      <w:r>
        <w:rPr>
          <w:rFonts w:ascii="宋体" w:hAnsi="宋体" w:eastAsia="宋体" w:cs="宋体"/>
          <w:spacing w:val="10"/>
          <w:sz w:val="20"/>
          <w:szCs w:val="20"/>
        </w:rPr>
        <w:t>选项进行相应</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项目的二次报价，第二次报价（不得高于一次报价）即为最终报价。</w:t>
      </w:r>
    </w:p>
    <w:p>
      <w:pPr>
        <w:spacing w:before="165" w:line="408" w:lineRule="exact"/>
        <w:ind w:left="530"/>
        <w:rPr>
          <w:rFonts w:ascii="宋体" w:hAnsi="宋体" w:eastAsia="宋体" w:cs="宋体"/>
          <w:sz w:val="20"/>
          <w:szCs w:val="20"/>
        </w:rPr>
      </w:pPr>
      <w:r>
        <w:rPr>
          <w:rFonts w:ascii="宋体" w:hAnsi="宋体" w:eastAsia="宋体" w:cs="宋体"/>
          <w:spacing w:val="13"/>
          <w:position w:val="15"/>
          <w:sz w:val="20"/>
          <w:szCs w:val="20"/>
        </w:rPr>
        <w:t>3.2.2 供应商应充分了解该项目的总体情况以及影响磋商报价的其它要素，考虑服务期间的价格风</w:t>
      </w:r>
    </w:p>
    <w:p>
      <w:pPr>
        <w:spacing w:before="1" w:line="226" w:lineRule="auto"/>
        <w:ind w:left="12"/>
        <w:rPr>
          <w:rFonts w:ascii="宋体" w:hAnsi="宋体" w:eastAsia="宋体" w:cs="宋体"/>
          <w:sz w:val="20"/>
          <w:szCs w:val="20"/>
        </w:rPr>
      </w:pPr>
      <w:r>
        <w:rPr>
          <w:rFonts w:ascii="宋体" w:hAnsi="宋体" w:eastAsia="宋体" w:cs="宋体"/>
          <w:spacing w:val="9"/>
          <w:sz w:val="20"/>
          <w:szCs w:val="20"/>
        </w:rPr>
        <w:t>险因素，成交价在合同实施期内不得调整，同时也不因市场价格变动而调整。</w:t>
      </w:r>
    </w:p>
    <w:p>
      <w:pPr>
        <w:spacing w:before="162" w:line="227" w:lineRule="auto"/>
        <w:ind w:left="530"/>
        <w:rPr>
          <w:rFonts w:ascii="宋体" w:hAnsi="宋体" w:eastAsia="宋体" w:cs="宋体"/>
          <w:sz w:val="20"/>
          <w:szCs w:val="20"/>
        </w:rPr>
      </w:pPr>
      <w:r>
        <w:rPr>
          <w:rFonts w:ascii="宋体" w:hAnsi="宋体" w:eastAsia="宋体" w:cs="宋体"/>
          <w:spacing w:val="8"/>
          <w:sz w:val="20"/>
          <w:szCs w:val="20"/>
        </w:rPr>
        <w:t>3.2.3 响应报价表中的大写金额和小写金额不一致的，以大写金额为准。</w:t>
      </w:r>
    </w:p>
    <w:p>
      <w:pPr>
        <w:spacing w:before="161" w:line="378" w:lineRule="auto"/>
        <w:ind w:left="2" w:right="1151" w:firstLine="528"/>
        <w:rPr>
          <w:rFonts w:ascii="宋体" w:hAnsi="宋体" w:eastAsia="宋体" w:cs="宋体"/>
          <w:sz w:val="20"/>
          <w:szCs w:val="20"/>
        </w:rPr>
      </w:pPr>
      <w:r>
        <w:rPr>
          <w:rFonts w:ascii="宋体" w:hAnsi="宋体" w:eastAsia="宋体" w:cs="宋体"/>
          <w:spacing w:val="9"/>
          <w:sz w:val="20"/>
          <w:szCs w:val="20"/>
        </w:rPr>
        <w:t>3.2.4 供应商的报价明显低于其他通过符合性审查供应商的报价，有可能影响服务</w:t>
      </w:r>
      <w:r>
        <w:rPr>
          <w:rFonts w:ascii="宋体" w:hAnsi="宋体" w:eastAsia="宋体" w:cs="宋体"/>
          <w:spacing w:val="8"/>
          <w:sz w:val="20"/>
          <w:szCs w:val="20"/>
        </w:rPr>
        <w:t>质量或</w:t>
      </w:r>
      <w:r>
        <w:rPr>
          <w:rFonts w:ascii="宋体" w:hAnsi="宋体" w:eastAsia="宋体" w:cs="宋体"/>
          <w:sz w:val="20"/>
          <w:szCs w:val="20"/>
        </w:rPr>
        <w:t xml:space="preserve"> </w:t>
      </w:r>
      <w:r>
        <w:rPr>
          <w:rFonts w:ascii="宋体" w:hAnsi="宋体" w:eastAsia="宋体" w:cs="宋体"/>
          <w:spacing w:val="10"/>
          <w:sz w:val="20"/>
          <w:szCs w:val="20"/>
        </w:rPr>
        <w:t>者不能诚信履约的，磋商委员会应当要求其在磋商现场合理的时</w:t>
      </w:r>
      <w:r>
        <w:rPr>
          <w:rFonts w:ascii="宋体" w:hAnsi="宋体" w:eastAsia="宋体" w:cs="宋体"/>
          <w:spacing w:val="9"/>
          <w:sz w:val="20"/>
          <w:szCs w:val="20"/>
        </w:rPr>
        <w:t>间内提供书面说明，必要时提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交相关证明材料；供应商不能证明其报价合理性的，磋商委员会应当将其作为无效投标处理。</w:t>
      </w:r>
    </w:p>
    <w:p>
      <w:pPr>
        <w:spacing w:before="163" w:line="229" w:lineRule="auto"/>
        <w:ind w:left="5"/>
        <w:rPr>
          <w:rFonts w:ascii="宋体" w:hAnsi="宋体" w:eastAsia="宋体" w:cs="宋体"/>
          <w:sz w:val="20"/>
          <w:szCs w:val="20"/>
        </w:rPr>
      </w:pPr>
      <w:r>
        <w:rPr>
          <w:rFonts w:ascii="宋体" w:hAnsi="宋体" w:eastAsia="宋体" w:cs="宋体"/>
          <w:spacing w:val="5"/>
          <w:sz w:val="20"/>
          <w:szCs w:val="20"/>
        </w:rPr>
        <w:t>3.3</w:t>
      </w:r>
      <w:r>
        <w:rPr>
          <w:rFonts w:ascii="宋体" w:hAnsi="宋体" w:eastAsia="宋体" w:cs="宋体"/>
          <w:spacing w:val="19"/>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投标有效期</w:t>
      </w:r>
    </w:p>
    <w:p>
      <w:pPr>
        <w:spacing w:before="159" w:line="228" w:lineRule="auto"/>
        <w:ind w:left="530"/>
        <w:rPr>
          <w:rFonts w:ascii="宋体" w:hAnsi="宋体" w:eastAsia="宋体" w:cs="宋体"/>
          <w:sz w:val="20"/>
          <w:szCs w:val="20"/>
        </w:rPr>
      </w:pPr>
      <w:r>
        <w:rPr>
          <w:rFonts w:ascii="宋体" w:hAnsi="宋体" w:eastAsia="宋体" w:cs="宋体"/>
          <w:spacing w:val="9"/>
          <w:sz w:val="20"/>
          <w:szCs w:val="20"/>
        </w:rPr>
        <w:t>3.3.1 在磋商供应商须知前附表规定的投标有效期内，供应商不得要求撤</w:t>
      </w:r>
      <w:r>
        <w:rPr>
          <w:rFonts w:ascii="宋体" w:hAnsi="宋体" w:eastAsia="宋体" w:cs="宋体"/>
          <w:spacing w:val="8"/>
          <w:sz w:val="20"/>
          <w:szCs w:val="20"/>
        </w:rPr>
        <w:t>销或修改其响应文件。</w:t>
      </w:r>
    </w:p>
    <w:p>
      <w:pPr>
        <w:spacing w:before="164" w:line="228" w:lineRule="auto"/>
        <w:ind w:left="530"/>
        <w:rPr>
          <w:rFonts w:ascii="宋体" w:hAnsi="宋体" w:eastAsia="宋体" w:cs="宋体"/>
          <w:sz w:val="20"/>
          <w:szCs w:val="20"/>
        </w:rPr>
      </w:pPr>
      <w:r>
        <w:rPr>
          <w:rFonts w:ascii="宋体" w:hAnsi="宋体" w:eastAsia="宋体" w:cs="宋体"/>
          <w:spacing w:val="12"/>
          <w:sz w:val="20"/>
          <w:szCs w:val="20"/>
        </w:rPr>
        <w:t>3.3.2</w:t>
      </w:r>
      <w:r>
        <w:rPr>
          <w:rFonts w:ascii="宋体" w:hAnsi="宋体" w:eastAsia="宋体" w:cs="宋体"/>
          <w:spacing w:val="44"/>
          <w:sz w:val="20"/>
          <w:szCs w:val="20"/>
        </w:rPr>
        <w:t xml:space="preserve"> </w:t>
      </w:r>
      <w:r>
        <w:rPr>
          <w:rFonts w:ascii="宋体" w:hAnsi="宋体" w:eastAsia="宋体" w:cs="宋体"/>
          <w:spacing w:val="12"/>
          <w:sz w:val="20"/>
          <w:szCs w:val="20"/>
        </w:rPr>
        <w:t>出现特殊情况需要延长投标有效期的，采购人以书面形式通知所有供应商延长投标有效期。</w:t>
      </w:r>
    </w:p>
    <w:p>
      <w:pPr>
        <w:spacing w:before="161" w:line="228" w:lineRule="auto"/>
        <w:ind w:left="4"/>
        <w:rPr>
          <w:rFonts w:ascii="宋体" w:hAnsi="宋体" w:eastAsia="宋体" w:cs="宋体"/>
          <w:sz w:val="20"/>
          <w:szCs w:val="20"/>
        </w:rPr>
      </w:pPr>
      <w:r>
        <w:rPr>
          <w:rFonts w:ascii="宋体" w:hAnsi="宋体" w:eastAsia="宋体" w:cs="宋体"/>
          <w:spacing w:val="9"/>
          <w:sz w:val="20"/>
          <w:szCs w:val="20"/>
        </w:rPr>
        <w:t>不得要求或被允许修改或撤销其响应文件；供应商拒绝延长的，其投标失效。</w:t>
      </w:r>
    </w:p>
    <w:p>
      <w:pPr>
        <w:spacing w:before="161" w:line="229" w:lineRule="auto"/>
        <w:ind w:left="5"/>
        <w:rPr>
          <w:rFonts w:ascii="宋体" w:hAnsi="宋体" w:eastAsia="宋体" w:cs="宋体"/>
          <w:sz w:val="20"/>
          <w:szCs w:val="20"/>
        </w:rPr>
      </w:pPr>
      <w:r>
        <w:rPr>
          <w:rFonts w:ascii="宋体" w:hAnsi="宋体" w:eastAsia="宋体" w:cs="宋体"/>
          <w:spacing w:val="4"/>
          <w:sz w:val="20"/>
          <w:szCs w:val="20"/>
        </w:rPr>
        <w:t>3.4</w:t>
      </w:r>
      <w:r>
        <w:rPr>
          <w:rFonts w:ascii="宋体" w:hAnsi="宋体" w:eastAsia="宋体" w:cs="宋体"/>
          <w:spacing w:val="16"/>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磋商保证金</w:t>
      </w:r>
      <w:r>
        <w:rPr>
          <w:rFonts w:ascii="宋体" w:hAnsi="宋体" w:eastAsia="宋体" w:cs="宋体"/>
          <w:spacing w:val="3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：无</w:t>
      </w:r>
    </w:p>
    <w:p>
      <w:pPr>
        <w:spacing w:before="160" w:line="228" w:lineRule="auto"/>
        <w:ind w:left="5"/>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19"/>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磋商响应文件的编制</w:t>
      </w:r>
    </w:p>
    <w:p>
      <w:pPr>
        <w:spacing w:before="160" w:line="228" w:lineRule="auto"/>
        <w:ind w:left="489"/>
        <w:rPr>
          <w:rFonts w:ascii="宋体" w:hAnsi="宋体" w:eastAsia="宋体" w:cs="宋体"/>
          <w:sz w:val="20"/>
          <w:szCs w:val="20"/>
        </w:rPr>
      </w:pPr>
      <w:r>
        <w:rPr>
          <w:rFonts w:ascii="宋体" w:hAnsi="宋体" w:eastAsia="宋体" w:cs="宋体"/>
          <w:spacing w:val="12"/>
          <w:sz w:val="20"/>
          <w:szCs w:val="20"/>
        </w:rPr>
        <w:t>3.5.1 响应文件应按第六章“竞争性磋商响应文件格式</w:t>
      </w:r>
      <w:r>
        <w:rPr>
          <w:rFonts w:ascii="宋体" w:hAnsi="宋体" w:eastAsia="宋体" w:cs="宋体"/>
          <w:spacing w:val="-68"/>
          <w:sz w:val="20"/>
          <w:szCs w:val="20"/>
        </w:rPr>
        <w:t xml:space="preserve"> </w:t>
      </w:r>
      <w:r>
        <w:rPr>
          <w:rFonts w:ascii="宋体" w:hAnsi="宋体" w:eastAsia="宋体" w:cs="宋体"/>
          <w:spacing w:val="12"/>
          <w:sz w:val="20"/>
          <w:szCs w:val="20"/>
        </w:rPr>
        <w:t>”进行编写，如有必要，可以</w:t>
      </w:r>
      <w:r>
        <w:rPr>
          <w:rFonts w:ascii="宋体" w:hAnsi="宋体" w:eastAsia="宋体" w:cs="宋体"/>
          <w:spacing w:val="11"/>
          <w:sz w:val="20"/>
          <w:szCs w:val="20"/>
        </w:rPr>
        <w:t>增加附页，作</w:t>
      </w:r>
    </w:p>
    <w:p>
      <w:pPr>
        <w:spacing w:before="162" w:line="410" w:lineRule="exact"/>
        <w:ind w:left="68"/>
        <w:rPr>
          <w:rFonts w:ascii="宋体" w:hAnsi="宋体" w:eastAsia="宋体" w:cs="宋体"/>
          <w:sz w:val="20"/>
          <w:szCs w:val="20"/>
        </w:rPr>
      </w:pPr>
      <w:r>
        <w:rPr>
          <w:rFonts w:ascii="宋体" w:hAnsi="宋体" w:eastAsia="宋体" w:cs="宋体"/>
          <w:spacing w:val="13"/>
          <w:position w:val="15"/>
          <w:sz w:val="20"/>
          <w:szCs w:val="20"/>
        </w:rPr>
        <w:t>为响应文件的组成部分。其中，磋商函附录在满足磋商文件实质性要求的基础上，可以提出比磋商文件</w:t>
      </w:r>
    </w:p>
    <w:p>
      <w:pPr>
        <w:spacing w:before="1" w:line="227" w:lineRule="auto"/>
        <w:ind w:left="66"/>
        <w:rPr>
          <w:rFonts w:ascii="宋体" w:hAnsi="宋体" w:eastAsia="宋体" w:cs="宋体"/>
          <w:sz w:val="20"/>
          <w:szCs w:val="20"/>
        </w:rPr>
      </w:pPr>
      <w:r>
        <w:rPr>
          <w:rFonts w:ascii="宋体" w:hAnsi="宋体" w:eastAsia="宋体" w:cs="宋体"/>
          <w:spacing w:val="8"/>
          <w:sz w:val="20"/>
          <w:szCs w:val="20"/>
        </w:rPr>
        <w:t>要求更有利于采购人的承诺。</w:t>
      </w:r>
    </w:p>
    <w:p>
      <w:pPr>
        <w:spacing w:before="161" w:line="408" w:lineRule="exact"/>
        <w:jc w:val="right"/>
        <w:rPr>
          <w:rFonts w:ascii="宋体" w:hAnsi="宋体" w:eastAsia="宋体" w:cs="宋体"/>
          <w:sz w:val="20"/>
          <w:szCs w:val="20"/>
        </w:rPr>
      </w:pPr>
      <w:r>
        <w:rPr>
          <w:rFonts w:ascii="宋体" w:hAnsi="宋体" w:eastAsia="宋体" w:cs="宋体"/>
          <w:spacing w:val="10"/>
          <w:position w:val="15"/>
          <w:sz w:val="20"/>
          <w:szCs w:val="20"/>
        </w:rPr>
        <w:t>3.5.2响应文件由供应商使用“新郑市公共资源交易中心</w:t>
      </w:r>
      <w:r>
        <w:rPr>
          <w:rFonts w:ascii="宋体" w:hAnsi="宋体" w:eastAsia="宋体" w:cs="宋体"/>
          <w:spacing w:val="-68"/>
          <w:position w:val="15"/>
          <w:sz w:val="20"/>
          <w:szCs w:val="20"/>
        </w:rPr>
        <w:t xml:space="preserve"> </w:t>
      </w:r>
      <w:r>
        <w:rPr>
          <w:rFonts w:ascii="宋体" w:hAnsi="宋体" w:eastAsia="宋体" w:cs="宋体"/>
          <w:spacing w:val="10"/>
          <w:position w:val="15"/>
          <w:sz w:val="20"/>
          <w:szCs w:val="20"/>
        </w:rPr>
        <w:t>”网站【下载专区】的“投标文件制作工具</w:t>
      </w:r>
      <w:r>
        <w:rPr>
          <w:rFonts w:ascii="宋体" w:hAnsi="宋体" w:eastAsia="宋体" w:cs="宋体"/>
          <w:spacing w:val="-70"/>
          <w:position w:val="15"/>
          <w:sz w:val="20"/>
          <w:szCs w:val="20"/>
        </w:rPr>
        <w:t xml:space="preserve"> </w:t>
      </w:r>
      <w:r>
        <w:rPr>
          <w:rFonts w:ascii="宋体" w:hAnsi="宋体" w:eastAsia="宋体" w:cs="宋体"/>
          <w:spacing w:val="10"/>
          <w:position w:val="15"/>
          <w:sz w:val="20"/>
          <w:szCs w:val="20"/>
        </w:rPr>
        <w:t>”</w:t>
      </w:r>
    </w:p>
    <w:p>
      <w:pPr>
        <w:spacing w:line="229" w:lineRule="auto"/>
        <w:ind w:left="1"/>
        <w:rPr>
          <w:rFonts w:ascii="宋体" w:hAnsi="宋体" w:eastAsia="宋体" w:cs="宋体"/>
          <w:sz w:val="20"/>
          <w:szCs w:val="20"/>
        </w:rPr>
      </w:pPr>
      <w:r>
        <w:rPr>
          <w:rFonts w:ascii="宋体" w:hAnsi="宋体" w:eastAsia="宋体" w:cs="宋体"/>
          <w:spacing w:val="5"/>
          <w:sz w:val="20"/>
          <w:szCs w:val="20"/>
        </w:rPr>
        <w:t>制作生成。</w:t>
      </w:r>
    </w:p>
    <w:p>
      <w:pPr>
        <w:spacing w:before="163" w:line="228" w:lineRule="auto"/>
        <w:ind w:left="425"/>
        <w:rPr>
          <w:rFonts w:ascii="宋体" w:hAnsi="宋体" w:eastAsia="宋体" w:cs="宋体"/>
          <w:sz w:val="20"/>
          <w:szCs w:val="20"/>
        </w:rPr>
      </w:pPr>
      <w:r>
        <w:rPr>
          <w:rFonts w:ascii="宋体" w:hAnsi="宋体" w:eastAsia="宋体" w:cs="宋体"/>
          <w:spacing w:val="7"/>
          <w:sz w:val="20"/>
          <w:szCs w:val="20"/>
        </w:rPr>
        <w:t>3.5.3响应文件制作的具体方法详见“</w:t>
      </w:r>
      <w:r>
        <w:rPr>
          <w:rFonts w:ascii="宋体" w:hAnsi="宋体" w:eastAsia="宋体" w:cs="宋体"/>
          <w:spacing w:val="-55"/>
          <w:sz w:val="20"/>
          <w:szCs w:val="20"/>
        </w:rPr>
        <w:t xml:space="preserve"> </w:t>
      </w:r>
      <w:r>
        <w:rPr>
          <w:rFonts w:ascii="宋体" w:hAnsi="宋体" w:eastAsia="宋体" w:cs="宋体"/>
          <w:spacing w:val="7"/>
          <w:sz w:val="20"/>
          <w:szCs w:val="20"/>
        </w:rPr>
        <w:t>电子投标文件制作手册</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13" w:type="default"/>
          <w:pgSz w:w="11911" w:h="16839"/>
          <w:pgMar w:top="941" w:right="1053" w:bottom="936" w:left="998" w:header="0" w:footer="766" w:gutter="0"/>
          <w:cols w:space="720" w:num="1"/>
        </w:sectPr>
      </w:pPr>
    </w:p>
    <w:p>
      <w:pPr>
        <w:spacing w:before="42" w:line="377" w:lineRule="auto"/>
        <w:ind w:left="1" w:firstLine="424"/>
        <w:jc w:val="both"/>
        <w:rPr>
          <w:rFonts w:ascii="宋体" w:hAnsi="宋体" w:eastAsia="宋体" w:cs="宋体"/>
          <w:sz w:val="20"/>
          <w:szCs w:val="20"/>
        </w:rPr>
      </w:pPr>
      <w:r>
        <w:rPr>
          <w:rFonts w:ascii="宋体" w:hAnsi="宋体" w:eastAsia="宋体" w:cs="宋体"/>
          <w:spacing w:val="11"/>
          <w:sz w:val="20"/>
          <w:szCs w:val="20"/>
        </w:rPr>
        <w:t>3.5.4供应商在电子响应文件制作完成后生成响应文件时须加盖电子签章/</w:t>
      </w:r>
      <w:r>
        <w:rPr>
          <w:rFonts w:ascii="宋体" w:hAnsi="宋体" w:eastAsia="宋体" w:cs="宋体"/>
          <w:spacing w:val="10"/>
          <w:sz w:val="20"/>
          <w:szCs w:val="20"/>
        </w:rPr>
        <w:t>签名。其他要求签字盖章的</w:t>
      </w:r>
      <w:r>
        <w:rPr>
          <w:rFonts w:ascii="宋体" w:hAnsi="宋体" w:eastAsia="宋体" w:cs="宋体"/>
          <w:sz w:val="20"/>
          <w:szCs w:val="20"/>
        </w:rPr>
        <w:t xml:space="preserve">  </w:t>
      </w:r>
      <w:r>
        <w:rPr>
          <w:rFonts w:ascii="宋体" w:hAnsi="宋体" w:eastAsia="宋体" w:cs="宋体"/>
          <w:spacing w:val="9"/>
          <w:sz w:val="20"/>
          <w:szCs w:val="20"/>
        </w:rPr>
        <w:t>响应文件格式内容，如无法进行电子签章/签名，供应商可将盖章/签名后的扫描件上传到电</w:t>
      </w:r>
      <w:r>
        <w:rPr>
          <w:rFonts w:ascii="宋体" w:hAnsi="宋体" w:eastAsia="宋体" w:cs="宋体"/>
          <w:spacing w:val="8"/>
          <w:sz w:val="20"/>
          <w:szCs w:val="20"/>
        </w:rPr>
        <w:t>子响应文件中。</w:t>
      </w:r>
      <w:r>
        <w:rPr>
          <w:rFonts w:ascii="宋体" w:hAnsi="宋体" w:eastAsia="宋体" w:cs="宋体"/>
          <w:sz w:val="20"/>
          <w:szCs w:val="20"/>
        </w:rPr>
        <w:t xml:space="preserve"> </w:t>
      </w:r>
      <w:r>
        <w:rPr>
          <w:rFonts w:ascii="宋体" w:hAnsi="宋体" w:eastAsia="宋体" w:cs="宋体"/>
          <w:spacing w:val="12"/>
          <w:sz w:val="20"/>
          <w:szCs w:val="20"/>
        </w:rPr>
        <w:t>签字盖章的其他要求详见磋商供应商须知前附表。开</w:t>
      </w:r>
      <w:r>
        <w:rPr>
          <w:rFonts w:ascii="宋体" w:hAnsi="宋体" w:eastAsia="宋体" w:cs="宋体"/>
          <w:spacing w:val="11"/>
          <w:sz w:val="20"/>
          <w:szCs w:val="20"/>
        </w:rPr>
        <w:t>标一览表报价将作为电子开标的唱标依据（若开标时</w:t>
      </w:r>
      <w:r>
        <w:rPr>
          <w:rFonts w:ascii="宋体" w:hAnsi="宋体" w:eastAsia="宋体" w:cs="宋体"/>
          <w:sz w:val="20"/>
          <w:szCs w:val="20"/>
        </w:rPr>
        <w:t xml:space="preserve">  </w:t>
      </w:r>
      <w:r>
        <w:rPr>
          <w:rFonts w:ascii="宋体" w:hAnsi="宋体" w:eastAsia="宋体" w:cs="宋体"/>
          <w:spacing w:val="12"/>
          <w:sz w:val="20"/>
          <w:szCs w:val="20"/>
        </w:rPr>
        <w:t>电子唱标的开标一览表内容与响应文件内开标一览表</w:t>
      </w:r>
      <w:r>
        <w:rPr>
          <w:rFonts w:ascii="宋体" w:hAnsi="宋体" w:eastAsia="宋体" w:cs="宋体"/>
          <w:spacing w:val="11"/>
          <w:sz w:val="20"/>
          <w:szCs w:val="20"/>
        </w:rPr>
        <w:t>内容不一致的，以开标时电子唱标的开标一览表内容</w:t>
      </w:r>
    </w:p>
    <w:p>
      <w:pPr>
        <w:spacing w:line="229" w:lineRule="auto"/>
        <w:ind w:left="4"/>
        <w:rPr>
          <w:rFonts w:ascii="宋体" w:hAnsi="宋体" w:eastAsia="宋体" w:cs="宋体"/>
          <w:sz w:val="20"/>
          <w:szCs w:val="20"/>
        </w:rPr>
      </w:pPr>
      <w:r>
        <w:rPr>
          <w:rFonts w:ascii="宋体" w:hAnsi="宋体" w:eastAsia="宋体" w:cs="宋体"/>
          <w:spacing w:val="3"/>
          <w:sz w:val="20"/>
          <w:szCs w:val="20"/>
        </w:rPr>
        <w:t>为准。）</w:t>
      </w:r>
    </w:p>
    <w:p>
      <w:pPr>
        <w:spacing w:before="158" w:line="377" w:lineRule="auto"/>
        <w:ind w:right="95" w:firstLine="425"/>
        <w:jc w:val="both"/>
        <w:rPr>
          <w:rFonts w:ascii="宋体" w:hAnsi="宋体" w:eastAsia="宋体" w:cs="宋体"/>
          <w:sz w:val="20"/>
          <w:szCs w:val="20"/>
        </w:rPr>
      </w:pPr>
      <w:r>
        <w:rPr>
          <w:rFonts w:ascii="宋体" w:hAnsi="宋体" w:eastAsia="宋体" w:cs="宋体"/>
          <w:spacing w:val="11"/>
          <w:sz w:val="20"/>
          <w:szCs w:val="20"/>
        </w:rPr>
        <w:t>3.5.5 竞争性磋商文件格式所要求包含的全部资料应全部制作在响应文件</w:t>
      </w:r>
      <w:r>
        <w:rPr>
          <w:rFonts w:ascii="宋体" w:hAnsi="宋体" w:eastAsia="宋体" w:cs="宋体"/>
          <w:spacing w:val="10"/>
          <w:sz w:val="20"/>
          <w:szCs w:val="20"/>
        </w:rPr>
        <w:t>内，严格按照本项目竞争性</w:t>
      </w:r>
      <w:r>
        <w:rPr>
          <w:rFonts w:ascii="宋体" w:hAnsi="宋体" w:eastAsia="宋体" w:cs="宋体"/>
          <w:sz w:val="20"/>
          <w:szCs w:val="20"/>
        </w:rPr>
        <w:t xml:space="preserve"> </w:t>
      </w:r>
      <w:r>
        <w:rPr>
          <w:rFonts w:ascii="宋体" w:hAnsi="宋体" w:eastAsia="宋体" w:cs="宋体"/>
          <w:spacing w:val="11"/>
          <w:sz w:val="20"/>
          <w:szCs w:val="20"/>
        </w:rPr>
        <w:t>磋商文件所有格式如实填写（不涉及的内容除外</w:t>
      </w:r>
      <w:r>
        <w:rPr>
          <w:rFonts w:ascii="宋体" w:hAnsi="宋体" w:eastAsia="宋体" w:cs="宋体"/>
          <w:spacing w:val="23"/>
          <w:sz w:val="20"/>
          <w:szCs w:val="20"/>
        </w:rPr>
        <w:t>），</w:t>
      </w:r>
      <w:r>
        <w:rPr>
          <w:rFonts w:ascii="宋体" w:hAnsi="宋体" w:eastAsia="宋体" w:cs="宋体"/>
          <w:spacing w:val="11"/>
          <w:sz w:val="20"/>
          <w:szCs w:val="20"/>
        </w:rPr>
        <w:t>不应存在漏项或缺项，否则将存在响应文件被拒绝的</w:t>
      </w:r>
    </w:p>
    <w:p>
      <w:pPr>
        <w:spacing w:line="229" w:lineRule="auto"/>
        <w:ind w:left="2"/>
        <w:rPr>
          <w:rFonts w:ascii="宋体" w:hAnsi="宋体" w:eastAsia="宋体" w:cs="宋体"/>
          <w:sz w:val="20"/>
          <w:szCs w:val="20"/>
        </w:rPr>
      </w:pPr>
      <w:r>
        <w:rPr>
          <w:rFonts w:ascii="宋体" w:hAnsi="宋体" w:eastAsia="宋体" w:cs="宋体"/>
          <w:spacing w:val="2"/>
          <w:sz w:val="20"/>
          <w:szCs w:val="20"/>
        </w:rPr>
        <w:t>风险。</w:t>
      </w:r>
    </w:p>
    <w:p>
      <w:pPr>
        <w:spacing w:before="161" w:line="377" w:lineRule="auto"/>
        <w:ind w:left="5" w:right="95" w:firstLine="420"/>
        <w:jc w:val="both"/>
        <w:rPr>
          <w:rFonts w:ascii="宋体" w:hAnsi="宋体" w:eastAsia="宋体" w:cs="宋体"/>
          <w:sz w:val="20"/>
          <w:szCs w:val="20"/>
        </w:rPr>
      </w:pPr>
      <w:r>
        <w:rPr>
          <w:rFonts w:ascii="宋体" w:hAnsi="宋体" w:eastAsia="宋体" w:cs="宋体"/>
          <w:spacing w:val="13"/>
          <w:sz w:val="20"/>
          <w:szCs w:val="20"/>
        </w:rPr>
        <w:t xml:space="preserve">3.5.6供应商编辑电子响应文件时，最后一步生成电子响应文件时，请使用本单位的企业 </w:t>
      </w:r>
      <w:r>
        <w:rPr>
          <w:rFonts w:ascii="宋体" w:hAnsi="宋体" w:eastAsia="宋体" w:cs="宋体"/>
          <w:sz w:val="20"/>
          <w:szCs w:val="20"/>
        </w:rPr>
        <w:t>CA</w:t>
      </w:r>
      <w:r>
        <w:rPr>
          <w:rFonts w:ascii="宋体" w:hAnsi="宋体" w:eastAsia="宋体" w:cs="宋体"/>
          <w:spacing w:val="13"/>
          <w:sz w:val="20"/>
          <w:szCs w:val="20"/>
        </w:rPr>
        <w:t xml:space="preserve"> 数字证</w:t>
      </w:r>
      <w:r>
        <w:rPr>
          <w:rFonts w:ascii="宋体" w:hAnsi="宋体" w:eastAsia="宋体" w:cs="宋体"/>
          <w:spacing w:val="8"/>
          <w:sz w:val="20"/>
          <w:szCs w:val="20"/>
        </w:rPr>
        <w:t xml:space="preserve"> </w:t>
      </w:r>
      <w:r>
        <w:rPr>
          <w:rFonts w:ascii="宋体" w:hAnsi="宋体" w:eastAsia="宋体" w:cs="宋体"/>
          <w:spacing w:val="11"/>
          <w:sz w:val="20"/>
          <w:szCs w:val="20"/>
        </w:rPr>
        <w:t>书。因供应商自身原因而导致投标文件无法导入“新郑市公共资源交易中心</w:t>
      </w:r>
      <w:r>
        <w:rPr>
          <w:rFonts w:ascii="宋体" w:hAnsi="宋体" w:eastAsia="宋体" w:cs="宋体"/>
          <w:spacing w:val="-70"/>
          <w:sz w:val="20"/>
          <w:szCs w:val="20"/>
        </w:rPr>
        <w:t xml:space="preserve"> </w:t>
      </w:r>
      <w:r>
        <w:rPr>
          <w:rFonts w:ascii="宋体" w:hAnsi="宋体" w:eastAsia="宋体" w:cs="宋体"/>
          <w:spacing w:val="11"/>
          <w:sz w:val="20"/>
          <w:szCs w:val="20"/>
        </w:rPr>
        <w:t>”电</w:t>
      </w:r>
      <w:r>
        <w:rPr>
          <w:rFonts w:ascii="宋体" w:hAnsi="宋体" w:eastAsia="宋体" w:cs="宋体"/>
          <w:spacing w:val="10"/>
          <w:sz w:val="20"/>
          <w:szCs w:val="20"/>
        </w:rPr>
        <w:t>子开标、评标系统，该投</w:t>
      </w:r>
    </w:p>
    <w:p>
      <w:pPr>
        <w:spacing w:line="227" w:lineRule="auto"/>
        <w:ind w:left="2"/>
        <w:rPr>
          <w:rFonts w:ascii="宋体" w:hAnsi="宋体" w:eastAsia="宋体" w:cs="宋体"/>
          <w:sz w:val="20"/>
          <w:szCs w:val="20"/>
        </w:rPr>
      </w:pPr>
      <w:r>
        <w:rPr>
          <w:rFonts w:ascii="宋体" w:hAnsi="宋体" w:eastAsia="宋体" w:cs="宋体"/>
          <w:spacing w:val="9"/>
          <w:sz w:val="20"/>
          <w:szCs w:val="20"/>
        </w:rPr>
        <w:t>标视为无效投标，供应商自行承担由此导致的全部责任。</w:t>
      </w:r>
    </w:p>
    <w:p>
      <w:pPr>
        <w:spacing w:before="161" w:line="378" w:lineRule="auto"/>
        <w:ind w:left="1" w:right="95" w:firstLine="404"/>
        <w:jc w:val="both"/>
        <w:rPr>
          <w:rFonts w:ascii="宋体" w:hAnsi="宋体" w:eastAsia="宋体" w:cs="宋体"/>
          <w:sz w:val="20"/>
          <w:szCs w:val="20"/>
        </w:rPr>
      </w:pPr>
      <w:r>
        <w:rPr>
          <w:rFonts w:ascii="宋体" w:hAnsi="宋体" w:eastAsia="宋体" w:cs="宋体"/>
          <w:spacing w:val="13"/>
          <w:sz w:val="20"/>
          <w:szCs w:val="20"/>
        </w:rPr>
        <w:t>3.5.7供应商应按照竞争性磋商文件的要求，规范、</w:t>
      </w:r>
      <w:r>
        <w:rPr>
          <w:rFonts w:ascii="宋体" w:hAnsi="宋体" w:eastAsia="宋体" w:cs="宋体"/>
          <w:spacing w:val="-59"/>
          <w:sz w:val="20"/>
          <w:szCs w:val="20"/>
        </w:rPr>
        <w:t xml:space="preserve"> </w:t>
      </w:r>
      <w:r>
        <w:rPr>
          <w:rFonts w:ascii="宋体" w:hAnsi="宋体" w:eastAsia="宋体" w:cs="宋体"/>
          <w:spacing w:val="13"/>
          <w:sz w:val="20"/>
          <w:szCs w:val="20"/>
        </w:rPr>
        <w:t>明确、准时的提</w:t>
      </w:r>
      <w:r>
        <w:rPr>
          <w:rFonts w:ascii="宋体" w:hAnsi="宋体" w:eastAsia="宋体" w:cs="宋体"/>
          <w:spacing w:val="12"/>
          <w:sz w:val="20"/>
          <w:szCs w:val="20"/>
        </w:rPr>
        <w:t>交响应文件。如果没有按照竞争</w:t>
      </w:r>
      <w:r>
        <w:rPr>
          <w:rFonts w:ascii="宋体" w:hAnsi="宋体" w:eastAsia="宋体" w:cs="宋体"/>
          <w:sz w:val="20"/>
          <w:szCs w:val="20"/>
        </w:rPr>
        <w:t xml:space="preserve"> </w:t>
      </w:r>
      <w:r>
        <w:rPr>
          <w:rFonts w:ascii="宋体" w:hAnsi="宋体" w:eastAsia="宋体" w:cs="宋体"/>
          <w:spacing w:val="12"/>
          <w:sz w:val="20"/>
          <w:szCs w:val="20"/>
        </w:rPr>
        <w:t>性磋商文件的要求提交全部资料并保证所提供全部资</w:t>
      </w:r>
      <w:r>
        <w:rPr>
          <w:rFonts w:ascii="宋体" w:hAnsi="宋体" w:eastAsia="宋体" w:cs="宋体"/>
          <w:spacing w:val="11"/>
          <w:sz w:val="20"/>
          <w:szCs w:val="20"/>
        </w:rPr>
        <w:t>料的真实性，或没有对竞争性磋商文件做出实质性响</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应，其风险应由供应商自行承担。</w:t>
      </w:r>
    </w:p>
    <w:p>
      <w:pPr>
        <w:spacing w:before="161" w:line="228" w:lineRule="auto"/>
        <w:ind w:left="385"/>
        <w:rPr>
          <w:rFonts w:ascii="宋体" w:hAnsi="宋体" w:eastAsia="宋体" w:cs="宋体"/>
          <w:sz w:val="20"/>
          <w:szCs w:val="20"/>
        </w:rPr>
      </w:pPr>
      <w:r>
        <w:rPr>
          <w:rFonts w:ascii="宋体" w:hAnsi="宋体" w:eastAsia="宋体" w:cs="宋体"/>
          <w:spacing w:val="7"/>
          <w:sz w:val="20"/>
          <w:szCs w:val="20"/>
        </w:rPr>
        <w:t>3.5.4 响应文件份数见磋商供应商须知前附表。</w:t>
      </w:r>
    </w:p>
    <w:p>
      <w:pPr>
        <w:spacing w:before="162" w:line="228" w:lineRule="auto"/>
        <w:rPr>
          <w:rFonts w:ascii="宋体" w:hAnsi="宋体" w:eastAsia="宋体" w:cs="宋体"/>
          <w:sz w:val="20"/>
          <w:szCs w:val="20"/>
        </w:rPr>
      </w:pPr>
      <w:r>
        <w:rPr>
          <w:rFonts w:ascii="宋体" w:hAnsi="宋体" w:eastAsia="宋体" w:cs="宋体"/>
          <w:spacing w:val="7"/>
          <w:sz w:val="20"/>
          <w:szCs w:val="20"/>
        </w:rPr>
        <w:t xml:space="preserve">4.  </w:t>
      </w:r>
      <w:r>
        <w:rPr>
          <w:rFonts w:ascii="宋体" w:hAnsi="宋体" w:eastAsia="宋体" w:cs="宋体"/>
          <w:spacing w:val="7"/>
          <w:sz w:val="20"/>
          <w:szCs w:val="20"/>
          <w14:textOutline w14:w="3795" w14:cap="sq" w14:cmpd="sng">
            <w14:solidFill>
              <w14:srgbClr w14:val="000000"/>
            </w14:solidFill>
            <w14:prstDash w14:val="solid"/>
            <w14:bevel/>
          </w14:textOutline>
        </w:rPr>
        <w:t>磋商响应文件</w:t>
      </w:r>
    </w:p>
    <w:p>
      <w:pPr>
        <w:spacing w:before="161" w:line="228" w:lineRule="auto"/>
        <w:rPr>
          <w:rFonts w:ascii="宋体" w:hAnsi="宋体" w:eastAsia="宋体" w:cs="宋体"/>
          <w:sz w:val="20"/>
          <w:szCs w:val="20"/>
        </w:rPr>
      </w:pPr>
      <w:r>
        <w:rPr>
          <w:rFonts w:ascii="宋体" w:hAnsi="宋体" w:eastAsia="宋体" w:cs="宋体"/>
          <w:spacing w:val="8"/>
          <w:sz w:val="20"/>
          <w:szCs w:val="20"/>
        </w:rPr>
        <w:t xml:space="preserve">4.1 </w:t>
      </w:r>
      <w:r>
        <w:rPr>
          <w:rFonts w:ascii="宋体" w:hAnsi="宋体" w:eastAsia="宋体" w:cs="宋体"/>
          <w:spacing w:val="8"/>
          <w:sz w:val="20"/>
          <w:szCs w:val="20"/>
          <w14:textOutline w14:w="3795" w14:cap="sq" w14:cmpd="sng">
            <w14:solidFill>
              <w14:srgbClr w14:val="000000"/>
            </w14:solidFill>
            <w14:prstDash w14:val="solid"/>
            <w14:bevel/>
          </w14:textOutline>
        </w:rPr>
        <w:t>响应文件的密封和标记</w:t>
      </w:r>
    </w:p>
    <w:p>
      <w:pPr>
        <w:spacing w:before="160" w:line="228" w:lineRule="auto"/>
        <w:ind w:left="420"/>
        <w:rPr>
          <w:rFonts w:ascii="宋体" w:hAnsi="宋体" w:eastAsia="宋体" w:cs="宋体"/>
          <w:sz w:val="20"/>
          <w:szCs w:val="20"/>
        </w:rPr>
      </w:pPr>
      <w:r>
        <w:rPr>
          <w:rFonts w:ascii="宋体" w:hAnsi="宋体" w:eastAsia="宋体" w:cs="宋体"/>
          <w:spacing w:val="8"/>
          <w:sz w:val="20"/>
          <w:szCs w:val="20"/>
        </w:rPr>
        <w:t>4.1.1</w:t>
      </w:r>
      <w:r>
        <w:rPr>
          <w:rFonts w:ascii="宋体" w:hAnsi="宋体" w:eastAsia="宋体" w:cs="宋体"/>
          <w:spacing w:val="31"/>
          <w:sz w:val="20"/>
          <w:szCs w:val="20"/>
        </w:rPr>
        <w:t xml:space="preserve"> </w:t>
      </w:r>
      <w:r>
        <w:rPr>
          <w:rFonts w:ascii="宋体" w:hAnsi="宋体" w:eastAsia="宋体" w:cs="宋体"/>
          <w:spacing w:val="8"/>
          <w:sz w:val="20"/>
          <w:szCs w:val="20"/>
        </w:rPr>
        <w:t>网上上传的电子响应文件应使用供应商数字证</w:t>
      </w:r>
      <w:r>
        <w:rPr>
          <w:rFonts w:ascii="宋体" w:hAnsi="宋体" w:eastAsia="宋体" w:cs="宋体"/>
          <w:spacing w:val="7"/>
          <w:sz w:val="20"/>
          <w:szCs w:val="20"/>
        </w:rPr>
        <w:t>书认证并加密。</w:t>
      </w:r>
    </w:p>
    <w:p>
      <w:pPr>
        <w:spacing w:before="163" w:line="228" w:lineRule="auto"/>
        <w:ind w:left="420"/>
        <w:rPr>
          <w:rFonts w:ascii="宋体" w:hAnsi="宋体" w:eastAsia="宋体" w:cs="宋体"/>
          <w:sz w:val="20"/>
          <w:szCs w:val="20"/>
        </w:rPr>
      </w:pPr>
      <w:r>
        <w:rPr>
          <w:rFonts w:ascii="宋体" w:hAnsi="宋体" w:eastAsia="宋体" w:cs="宋体"/>
          <w:spacing w:val="7"/>
          <w:sz w:val="20"/>
          <w:szCs w:val="20"/>
        </w:rPr>
        <w:t>4.1.2 未按本章第</w:t>
      </w:r>
      <w:r>
        <w:rPr>
          <w:rFonts w:ascii="宋体" w:hAnsi="宋体" w:eastAsia="宋体" w:cs="宋体"/>
          <w:spacing w:val="-40"/>
          <w:sz w:val="20"/>
          <w:szCs w:val="20"/>
        </w:rPr>
        <w:t xml:space="preserve"> </w:t>
      </w:r>
      <w:r>
        <w:rPr>
          <w:rFonts w:ascii="宋体" w:hAnsi="宋体" w:eastAsia="宋体" w:cs="宋体"/>
          <w:spacing w:val="7"/>
          <w:sz w:val="20"/>
          <w:szCs w:val="20"/>
        </w:rPr>
        <w:t>4.1.1</w:t>
      </w:r>
      <w:r>
        <w:rPr>
          <w:rFonts w:ascii="宋体" w:hAnsi="宋体" w:eastAsia="宋体" w:cs="宋体"/>
          <w:spacing w:val="-35"/>
          <w:sz w:val="20"/>
          <w:szCs w:val="20"/>
        </w:rPr>
        <w:t xml:space="preserve"> </w:t>
      </w:r>
      <w:r>
        <w:rPr>
          <w:rFonts w:ascii="宋体" w:hAnsi="宋体" w:eastAsia="宋体" w:cs="宋体"/>
          <w:spacing w:val="7"/>
          <w:sz w:val="20"/>
          <w:szCs w:val="20"/>
        </w:rPr>
        <w:t>项的响应文件，采购人不予接</w:t>
      </w:r>
      <w:r>
        <w:rPr>
          <w:rFonts w:ascii="宋体" w:hAnsi="宋体" w:eastAsia="宋体" w:cs="宋体"/>
          <w:spacing w:val="6"/>
          <w:sz w:val="20"/>
          <w:szCs w:val="20"/>
        </w:rPr>
        <w:t>受。</w:t>
      </w:r>
    </w:p>
    <w:p>
      <w:pPr>
        <w:spacing w:before="162" w:line="228" w:lineRule="auto"/>
        <w:rPr>
          <w:rFonts w:ascii="宋体" w:hAnsi="宋体" w:eastAsia="宋体" w:cs="宋体"/>
          <w:sz w:val="20"/>
          <w:szCs w:val="20"/>
        </w:rPr>
      </w:pPr>
      <w:r>
        <w:rPr>
          <w:rFonts w:ascii="宋体" w:hAnsi="宋体" w:eastAsia="宋体" w:cs="宋体"/>
          <w:spacing w:val="6"/>
          <w:sz w:val="20"/>
          <w:szCs w:val="20"/>
        </w:rPr>
        <w:t>4.2</w:t>
      </w:r>
      <w:r>
        <w:rPr>
          <w:rFonts w:ascii="宋体" w:hAnsi="宋体" w:eastAsia="宋体" w:cs="宋体"/>
          <w:spacing w:val="18"/>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响应文件的的递交</w:t>
      </w:r>
    </w:p>
    <w:p>
      <w:pPr>
        <w:spacing w:before="160" w:line="228" w:lineRule="auto"/>
        <w:ind w:left="317"/>
        <w:rPr>
          <w:rFonts w:ascii="宋体" w:hAnsi="宋体" w:eastAsia="宋体" w:cs="宋体"/>
          <w:sz w:val="20"/>
          <w:szCs w:val="20"/>
        </w:rPr>
      </w:pPr>
      <w:r>
        <w:rPr>
          <w:rFonts w:ascii="宋体" w:hAnsi="宋体" w:eastAsia="宋体" w:cs="宋体"/>
          <w:spacing w:val="11"/>
          <w:sz w:val="20"/>
          <w:szCs w:val="20"/>
        </w:rPr>
        <w:t>4.2.1各供应商应在投标截止时间前上传加密的电子响应文件到会员系统的指定位置。上传的</w:t>
      </w:r>
      <w:r>
        <w:rPr>
          <w:rFonts w:ascii="宋体" w:hAnsi="宋体" w:eastAsia="宋体" w:cs="宋体"/>
          <w:spacing w:val="10"/>
          <w:sz w:val="20"/>
          <w:szCs w:val="20"/>
        </w:rPr>
        <w:t>电子响应</w:t>
      </w:r>
    </w:p>
    <w:p>
      <w:pPr>
        <w:spacing w:before="162" w:line="410" w:lineRule="exact"/>
        <w:ind w:left="3"/>
        <w:rPr>
          <w:rFonts w:ascii="宋体" w:hAnsi="宋体" w:eastAsia="宋体" w:cs="宋体"/>
          <w:sz w:val="20"/>
          <w:szCs w:val="20"/>
        </w:rPr>
      </w:pPr>
      <w:r>
        <w:rPr>
          <w:rFonts w:ascii="宋体" w:hAnsi="宋体" w:eastAsia="宋体" w:cs="宋体"/>
          <w:spacing w:val="11"/>
          <w:position w:val="15"/>
          <w:sz w:val="20"/>
          <w:szCs w:val="20"/>
        </w:rPr>
        <w:t xml:space="preserve">文件应使用供应商 </w:t>
      </w:r>
      <w:r>
        <w:rPr>
          <w:rFonts w:ascii="宋体" w:hAnsi="宋体" w:eastAsia="宋体" w:cs="宋体"/>
          <w:position w:val="15"/>
          <w:sz w:val="20"/>
          <w:szCs w:val="20"/>
        </w:rPr>
        <w:t>CA</w:t>
      </w:r>
      <w:r>
        <w:rPr>
          <w:rFonts w:ascii="宋体" w:hAnsi="宋体" w:eastAsia="宋体" w:cs="宋体"/>
          <w:spacing w:val="11"/>
          <w:position w:val="15"/>
          <w:sz w:val="20"/>
          <w:szCs w:val="20"/>
        </w:rPr>
        <w:t xml:space="preserve"> 数字证书认证并加密。上传时必须得到交易系统“上传成功</w:t>
      </w:r>
      <w:r>
        <w:rPr>
          <w:rFonts w:ascii="宋体" w:hAnsi="宋体" w:eastAsia="宋体" w:cs="宋体"/>
          <w:spacing w:val="-70"/>
          <w:position w:val="15"/>
          <w:sz w:val="20"/>
          <w:szCs w:val="20"/>
        </w:rPr>
        <w:t xml:space="preserve"> </w:t>
      </w:r>
      <w:r>
        <w:rPr>
          <w:rFonts w:ascii="宋体" w:hAnsi="宋体" w:eastAsia="宋体" w:cs="宋体"/>
          <w:spacing w:val="11"/>
          <w:position w:val="15"/>
          <w:sz w:val="20"/>
          <w:szCs w:val="20"/>
        </w:rPr>
        <w:t>”的</w:t>
      </w:r>
      <w:r>
        <w:rPr>
          <w:rFonts w:ascii="宋体" w:hAnsi="宋体" w:eastAsia="宋体" w:cs="宋体"/>
          <w:spacing w:val="10"/>
          <w:position w:val="15"/>
          <w:sz w:val="20"/>
          <w:szCs w:val="20"/>
        </w:rPr>
        <w:t>确认回复后方为上</w:t>
      </w:r>
    </w:p>
    <w:p>
      <w:pPr>
        <w:spacing w:before="1" w:line="227" w:lineRule="auto"/>
        <w:rPr>
          <w:rFonts w:ascii="宋体" w:hAnsi="宋体" w:eastAsia="宋体" w:cs="宋体"/>
          <w:sz w:val="20"/>
          <w:szCs w:val="20"/>
        </w:rPr>
      </w:pPr>
      <w:r>
        <w:rPr>
          <w:rFonts w:ascii="宋体" w:hAnsi="宋体" w:eastAsia="宋体" w:cs="宋体"/>
          <w:spacing w:val="9"/>
          <w:sz w:val="20"/>
          <w:szCs w:val="20"/>
        </w:rPr>
        <w:t>传成功。请供应商在上传前务必认真检查上传响应文件是否完整、正确；</w:t>
      </w:r>
    </w:p>
    <w:p>
      <w:pPr>
        <w:spacing w:before="161" w:line="228" w:lineRule="auto"/>
        <w:ind w:left="420"/>
        <w:rPr>
          <w:rFonts w:ascii="宋体" w:hAnsi="宋体" w:eastAsia="宋体" w:cs="宋体"/>
          <w:sz w:val="20"/>
          <w:szCs w:val="20"/>
        </w:rPr>
      </w:pPr>
      <w:r>
        <w:rPr>
          <w:rFonts w:ascii="宋体" w:hAnsi="宋体" w:eastAsia="宋体" w:cs="宋体"/>
          <w:spacing w:val="9"/>
          <w:sz w:val="20"/>
          <w:szCs w:val="20"/>
        </w:rPr>
        <w:t>4.2.2本项目评标以电子响应文件为依据，加密电子响应文件逾期上传视为自动放弃其投标。</w:t>
      </w:r>
    </w:p>
    <w:p>
      <w:pPr>
        <w:spacing w:before="162" w:line="228" w:lineRule="auto"/>
        <w:rPr>
          <w:rFonts w:ascii="宋体" w:hAnsi="宋体" w:eastAsia="宋体" w:cs="宋体"/>
          <w:sz w:val="20"/>
          <w:szCs w:val="20"/>
        </w:rPr>
      </w:pPr>
      <w:r>
        <w:rPr>
          <w:rFonts w:ascii="宋体" w:hAnsi="宋体" w:eastAsia="宋体" w:cs="宋体"/>
          <w:spacing w:val="8"/>
          <w:sz w:val="20"/>
          <w:szCs w:val="20"/>
        </w:rPr>
        <w:t xml:space="preserve">4.3  </w:t>
      </w:r>
      <w:r>
        <w:rPr>
          <w:rFonts w:ascii="宋体" w:hAnsi="宋体" w:eastAsia="宋体" w:cs="宋体"/>
          <w:spacing w:val="8"/>
          <w:sz w:val="20"/>
          <w:szCs w:val="20"/>
          <w14:textOutline w14:w="3795" w14:cap="sq" w14:cmpd="sng">
            <w14:solidFill>
              <w14:srgbClr w14:val="000000"/>
            </w14:solidFill>
            <w14:prstDash w14:val="solid"/>
            <w14:bevel/>
          </w14:textOutline>
        </w:rPr>
        <w:t>磋商响应文件的修改与撤回</w:t>
      </w:r>
    </w:p>
    <w:p>
      <w:pPr>
        <w:spacing w:before="160" w:line="227" w:lineRule="auto"/>
        <w:ind w:left="317"/>
        <w:rPr>
          <w:rFonts w:ascii="宋体" w:hAnsi="宋体" w:eastAsia="宋体" w:cs="宋体"/>
          <w:sz w:val="20"/>
          <w:szCs w:val="20"/>
        </w:rPr>
      </w:pPr>
      <w:r>
        <w:rPr>
          <w:rFonts w:ascii="宋体" w:hAnsi="宋体" w:eastAsia="宋体" w:cs="宋体"/>
          <w:spacing w:val="9"/>
          <w:sz w:val="20"/>
          <w:szCs w:val="20"/>
        </w:rPr>
        <w:t>4.3.1</w:t>
      </w:r>
      <w:r>
        <w:rPr>
          <w:rFonts w:ascii="宋体" w:hAnsi="宋体" w:eastAsia="宋体" w:cs="宋体"/>
          <w:spacing w:val="-41"/>
          <w:sz w:val="20"/>
          <w:szCs w:val="20"/>
        </w:rPr>
        <w:t xml:space="preserve"> </w:t>
      </w:r>
      <w:r>
        <w:rPr>
          <w:rFonts w:ascii="宋体" w:hAnsi="宋体" w:eastAsia="宋体" w:cs="宋体"/>
          <w:spacing w:val="9"/>
          <w:sz w:val="20"/>
          <w:szCs w:val="20"/>
        </w:rPr>
        <w:t>在第一章“磋商公告</w:t>
      </w:r>
      <w:r>
        <w:rPr>
          <w:rFonts w:ascii="宋体" w:hAnsi="宋体" w:eastAsia="宋体" w:cs="宋体"/>
          <w:spacing w:val="-70"/>
          <w:sz w:val="20"/>
          <w:szCs w:val="20"/>
        </w:rPr>
        <w:t xml:space="preserve"> </w:t>
      </w:r>
      <w:r>
        <w:rPr>
          <w:rFonts w:ascii="宋体" w:hAnsi="宋体" w:eastAsia="宋体" w:cs="宋体"/>
          <w:spacing w:val="9"/>
          <w:sz w:val="20"/>
          <w:szCs w:val="20"/>
        </w:rPr>
        <w:t>”规定的投标截止时间前，供应商可以多次修改或撤</w:t>
      </w:r>
      <w:r>
        <w:rPr>
          <w:rFonts w:ascii="宋体" w:hAnsi="宋体" w:eastAsia="宋体" w:cs="宋体"/>
          <w:spacing w:val="8"/>
          <w:sz w:val="20"/>
          <w:szCs w:val="20"/>
        </w:rPr>
        <w:t>回已递交的响应文件，</w:t>
      </w:r>
    </w:p>
    <w:p>
      <w:pPr>
        <w:spacing w:before="164" w:line="228" w:lineRule="auto"/>
        <w:ind w:left="4"/>
        <w:rPr>
          <w:rFonts w:ascii="宋体" w:hAnsi="宋体" w:eastAsia="宋体" w:cs="宋体"/>
          <w:sz w:val="20"/>
          <w:szCs w:val="20"/>
        </w:rPr>
      </w:pPr>
      <w:r>
        <w:rPr>
          <w:rFonts w:ascii="宋体" w:hAnsi="宋体" w:eastAsia="宋体" w:cs="宋体"/>
          <w:spacing w:val="10"/>
          <w:sz w:val="20"/>
          <w:szCs w:val="20"/>
        </w:rPr>
        <w:t>最终响应文件以投标截止时间前完成上传至新</w:t>
      </w:r>
      <w:r>
        <w:rPr>
          <w:rFonts w:ascii="宋体" w:hAnsi="宋体" w:eastAsia="宋体" w:cs="宋体"/>
          <w:spacing w:val="9"/>
          <w:sz w:val="20"/>
          <w:szCs w:val="20"/>
        </w:rPr>
        <w:t>郑市公共资源交易中心交易系统最后一份响应文件为准。</w:t>
      </w:r>
    </w:p>
    <w:p>
      <w:pPr>
        <w:spacing w:before="161" w:line="228" w:lineRule="auto"/>
        <w:ind w:left="317"/>
        <w:rPr>
          <w:rFonts w:ascii="宋体" w:hAnsi="宋体" w:eastAsia="宋体" w:cs="宋体"/>
          <w:sz w:val="20"/>
          <w:szCs w:val="20"/>
        </w:rPr>
      </w:pPr>
      <w:r>
        <w:rPr>
          <w:rFonts w:ascii="宋体" w:hAnsi="宋体" w:eastAsia="宋体" w:cs="宋体"/>
          <w:spacing w:val="8"/>
          <w:sz w:val="20"/>
          <w:szCs w:val="20"/>
        </w:rPr>
        <w:t>4.3.2 修改的响应文件应按照本章规定进行编制和递交。</w:t>
      </w:r>
    </w:p>
    <w:p>
      <w:pPr>
        <w:spacing w:before="162" w:line="228" w:lineRule="auto"/>
        <w:ind w:left="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5</w:t>
      </w:r>
      <w:r>
        <w:rPr>
          <w:rFonts w:ascii="宋体" w:hAnsi="宋体" w:eastAsia="宋体" w:cs="宋体"/>
          <w:spacing w:val="12"/>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竞争性磋商</w:t>
      </w:r>
    </w:p>
    <w:p>
      <w:pPr>
        <w:spacing w:before="161" w:line="229" w:lineRule="auto"/>
        <w:ind w:left="5"/>
        <w:rPr>
          <w:rFonts w:ascii="宋体" w:hAnsi="宋体" w:eastAsia="宋体" w:cs="宋体"/>
          <w:sz w:val="20"/>
          <w:szCs w:val="20"/>
        </w:rPr>
      </w:pPr>
      <w:r>
        <w:rPr>
          <w:rFonts w:ascii="宋体" w:hAnsi="宋体" w:eastAsia="宋体" w:cs="宋体"/>
          <w:spacing w:val="7"/>
          <w:sz w:val="20"/>
          <w:szCs w:val="20"/>
        </w:rPr>
        <w:t xml:space="preserve">5.1 </w:t>
      </w:r>
      <w:r>
        <w:rPr>
          <w:rFonts w:ascii="宋体" w:hAnsi="宋体" w:eastAsia="宋体" w:cs="宋体"/>
          <w:spacing w:val="7"/>
          <w:sz w:val="20"/>
          <w:szCs w:val="20"/>
          <w14:textOutline w14:w="3795" w14:cap="sq" w14:cmpd="sng">
            <w14:solidFill>
              <w14:srgbClr w14:val="000000"/>
            </w14:solidFill>
            <w14:prstDash w14:val="solid"/>
            <w14:bevel/>
          </w14:textOutline>
        </w:rPr>
        <w:t>磋商时间和地点</w:t>
      </w:r>
    </w:p>
    <w:p>
      <w:pPr>
        <w:spacing w:before="160" w:line="408" w:lineRule="exact"/>
        <w:ind w:left="413"/>
        <w:rPr>
          <w:rFonts w:ascii="宋体" w:hAnsi="宋体" w:eastAsia="宋体" w:cs="宋体"/>
          <w:sz w:val="20"/>
          <w:szCs w:val="20"/>
        </w:rPr>
      </w:pPr>
      <w:r>
        <w:rPr>
          <w:rFonts w:ascii="宋体" w:hAnsi="宋体" w:eastAsia="宋体" w:cs="宋体"/>
          <w:spacing w:val="12"/>
          <w:position w:val="15"/>
          <w:sz w:val="20"/>
          <w:szCs w:val="20"/>
        </w:rPr>
        <w:t>采购人在磋商供应商须知前附表规定的投标截止时间（开标时间）和磋商供</w:t>
      </w:r>
      <w:r>
        <w:rPr>
          <w:rFonts w:ascii="宋体" w:hAnsi="宋体" w:eastAsia="宋体" w:cs="宋体"/>
          <w:spacing w:val="11"/>
          <w:position w:val="15"/>
          <w:sz w:val="20"/>
          <w:szCs w:val="20"/>
        </w:rPr>
        <w:t>应商须知前附表规定的地</w:t>
      </w:r>
    </w:p>
    <w:p>
      <w:pPr>
        <w:spacing w:line="229" w:lineRule="auto"/>
        <w:ind w:left="8"/>
        <w:rPr>
          <w:rFonts w:ascii="宋体" w:hAnsi="宋体" w:eastAsia="宋体" w:cs="宋体"/>
          <w:sz w:val="20"/>
          <w:szCs w:val="20"/>
        </w:rPr>
      </w:pPr>
      <w:r>
        <w:rPr>
          <w:rFonts w:ascii="宋体" w:hAnsi="宋体" w:eastAsia="宋体" w:cs="宋体"/>
          <w:spacing w:val="5"/>
          <w:sz w:val="20"/>
          <w:szCs w:val="20"/>
        </w:rPr>
        <w:t>点进行磋商。</w:t>
      </w:r>
    </w:p>
    <w:p>
      <w:pPr>
        <w:spacing w:before="162" w:line="408" w:lineRule="exact"/>
        <w:ind w:left="414"/>
        <w:rPr>
          <w:rFonts w:ascii="宋体" w:hAnsi="宋体" w:eastAsia="宋体" w:cs="宋体"/>
          <w:sz w:val="20"/>
          <w:szCs w:val="20"/>
        </w:rPr>
      </w:pPr>
      <w:r>
        <w:rPr>
          <w:rFonts w:ascii="宋体" w:hAnsi="宋体" w:eastAsia="宋体" w:cs="宋体"/>
          <w:spacing w:val="12"/>
          <w:position w:val="15"/>
          <w:sz w:val="20"/>
          <w:szCs w:val="20"/>
        </w:rPr>
        <w:t>供应商应当在投标截止时间前，使用供应商</w:t>
      </w:r>
      <w:r>
        <w:rPr>
          <w:rFonts w:ascii="宋体" w:hAnsi="宋体" w:eastAsia="宋体" w:cs="宋体"/>
          <w:position w:val="15"/>
          <w:sz w:val="20"/>
          <w:szCs w:val="20"/>
        </w:rPr>
        <w:t>CA</w:t>
      </w:r>
      <w:r>
        <w:rPr>
          <w:rFonts w:ascii="宋体" w:hAnsi="宋体" w:eastAsia="宋体" w:cs="宋体"/>
          <w:spacing w:val="12"/>
          <w:position w:val="15"/>
          <w:sz w:val="20"/>
          <w:szCs w:val="20"/>
        </w:rPr>
        <w:t>数字证书登录不见面开标大厅，在线签到并准时参加开</w:t>
      </w:r>
    </w:p>
    <w:p>
      <w:pPr>
        <w:spacing w:line="228" w:lineRule="auto"/>
        <w:ind w:left="2"/>
        <w:rPr>
          <w:rFonts w:ascii="宋体" w:hAnsi="宋体" w:eastAsia="宋体" w:cs="宋体"/>
          <w:sz w:val="20"/>
          <w:szCs w:val="20"/>
        </w:rPr>
      </w:pPr>
      <w:r>
        <w:rPr>
          <w:rFonts w:ascii="宋体" w:hAnsi="宋体" w:eastAsia="宋体" w:cs="宋体"/>
          <w:spacing w:val="9"/>
          <w:sz w:val="20"/>
          <w:szCs w:val="20"/>
        </w:rPr>
        <w:t>标活动，并在规定时间内完成响应文件解密、答疑澄清等。</w:t>
      </w:r>
    </w:p>
    <w:p>
      <w:pPr>
        <w:spacing w:line="228" w:lineRule="auto"/>
        <w:rPr>
          <w:rFonts w:ascii="宋体" w:hAnsi="宋体" w:eastAsia="宋体" w:cs="宋体"/>
          <w:sz w:val="20"/>
          <w:szCs w:val="20"/>
        </w:rPr>
        <w:sectPr>
          <w:footerReference r:id="rId14" w:type="default"/>
          <w:pgSz w:w="11911" w:h="16839"/>
          <w:pgMar w:top="941" w:right="1084" w:bottom="936" w:left="997" w:header="0" w:footer="766" w:gutter="0"/>
          <w:cols w:space="720" w:num="1"/>
        </w:sectPr>
      </w:pPr>
    </w:p>
    <w:p>
      <w:pPr>
        <w:spacing w:before="41" w:line="378" w:lineRule="auto"/>
        <w:ind w:right="72" w:firstLine="413"/>
        <w:jc w:val="both"/>
        <w:rPr>
          <w:rFonts w:ascii="宋体" w:hAnsi="宋体" w:eastAsia="宋体" w:cs="宋体"/>
          <w:sz w:val="20"/>
          <w:szCs w:val="20"/>
        </w:rPr>
      </w:pPr>
      <w:r>
        <w:rPr>
          <w:rFonts w:ascii="宋体" w:hAnsi="宋体" w:eastAsia="宋体" w:cs="宋体"/>
          <w:spacing w:val="11"/>
          <w:sz w:val="20"/>
          <w:szCs w:val="20"/>
        </w:rPr>
        <w:t>供应商需在解密开始后10分钟内完成解密（当供</w:t>
      </w:r>
      <w:r>
        <w:rPr>
          <w:rFonts w:ascii="宋体" w:hAnsi="宋体" w:eastAsia="宋体" w:cs="宋体"/>
          <w:spacing w:val="10"/>
          <w:sz w:val="20"/>
          <w:szCs w:val="20"/>
        </w:rPr>
        <w:t>应商过多时，解密时间可以适当延长）</w:t>
      </w:r>
      <w:r>
        <w:rPr>
          <w:rFonts w:ascii="宋体" w:hAnsi="宋体" w:eastAsia="宋体" w:cs="宋体"/>
          <w:spacing w:val="-55"/>
          <w:sz w:val="20"/>
          <w:szCs w:val="20"/>
        </w:rPr>
        <w:t xml:space="preserve"> </w:t>
      </w:r>
      <w:r>
        <w:rPr>
          <w:rFonts w:ascii="宋体" w:hAnsi="宋体" w:eastAsia="宋体" w:cs="宋体"/>
          <w:spacing w:val="10"/>
          <w:sz w:val="20"/>
          <w:szCs w:val="20"/>
        </w:rPr>
        <w:t>。在响应文件</w:t>
      </w:r>
      <w:r>
        <w:rPr>
          <w:rFonts w:ascii="宋体" w:hAnsi="宋体" w:eastAsia="宋体" w:cs="宋体"/>
          <w:sz w:val="20"/>
          <w:szCs w:val="20"/>
        </w:rPr>
        <w:t xml:space="preserve"> </w:t>
      </w:r>
      <w:r>
        <w:rPr>
          <w:rFonts w:ascii="宋体" w:hAnsi="宋体" w:eastAsia="宋体" w:cs="宋体"/>
          <w:spacing w:val="10"/>
          <w:sz w:val="20"/>
          <w:szCs w:val="20"/>
        </w:rPr>
        <w:t>解密过程中，因供应商原因（如供应商准备不到位、</w:t>
      </w:r>
      <w:r>
        <w:rPr>
          <w:rFonts w:ascii="宋体" w:hAnsi="宋体" w:eastAsia="宋体" w:cs="宋体"/>
          <w:spacing w:val="-56"/>
          <w:sz w:val="20"/>
          <w:szCs w:val="20"/>
        </w:rPr>
        <w:t xml:space="preserve"> </w:t>
      </w:r>
      <w:r>
        <w:rPr>
          <w:rFonts w:ascii="宋体" w:hAnsi="宋体" w:eastAsia="宋体" w:cs="宋体"/>
          <w:spacing w:val="10"/>
          <w:sz w:val="20"/>
          <w:szCs w:val="20"/>
        </w:rPr>
        <w:t>电脑网络等问题</w:t>
      </w:r>
      <w:r>
        <w:rPr>
          <w:rFonts w:ascii="宋体" w:hAnsi="宋体" w:eastAsia="宋体" w:cs="宋体"/>
          <w:spacing w:val="23"/>
          <w:sz w:val="20"/>
          <w:szCs w:val="20"/>
        </w:rPr>
        <w:t>），</w:t>
      </w:r>
      <w:r>
        <w:rPr>
          <w:rFonts w:ascii="宋体" w:hAnsi="宋体" w:eastAsia="宋体" w:cs="宋体"/>
          <w:spacing w:val="10"/>
          <w:sz w:val="20"/>
          <w:szCs w:val="20"/>
        </w:rPr>
        <w:t>造成无法及时解密的，将被退回</w:t>
      </w:r>
    </w:p>
    <w:p>
      <w:pPr>
        <w:spacing w:line="228" w:lineRule="auto"/>
        <w:ind w:left="11"/>
        <w:rPr>
          <w:rFonts w:ascii="宋体" w:hAnsi="宋体" w:eastAsia="宋体" w:cs="宋体"/>
          <w:sz w:val="20"/>
          <w:szCs w:val="20"/>
        </w:rPr>
      </w:pPr>
      <w:r>
        <w:rPr>
          <w:rFonts w:ascii="宋体" w:hAnsi="宋体" w:eastAsia="宋体" w:cs="宋体"/>
          <w:spacing w:val="3"/>
          <w:sz w:val="20"/>
          <w:szCs w:val="20"/>
        </w:rPr>
        <w:t>响应文件。</w:t>
      </w:r>
    </w:p>
    <w:p>
      <w:pPr>
        <w:spacing w:before="160" w:line="408" w:lineRule="exact"/>
        <w:jc w:val="right"/>
        <w:rPr>
          <w:rFonts w:ascii="宋体" w:hAnsi="宋体" w:eastAsia="宋体" w:cs="宋体"/>
          <w:sz w:val="20"/>
          <w:szCs w:val="20"/>
        </w:rPr>
      </w:pPr>
      <w:r>
        <w:rPr>
          <w:rFonts w:ascii="宋体" w:hAnsi="宋体" w:eastAsia="宋体" w:cs="宋体"/>
          <w:spacing w:val="9"/>
          <w:position w:val="15"/>
          <w:sz w:val="20"/>
          <w:szCs w:val="20"/>
        </w:rPr>
        <w:t>开标过程中，供应商如有异议，须在开标结束前通过系统提出，否</w:t>
      </w:r>
      <w:r>
        <w:rPr>
          <w:rFonts w:ascii="宋体" w:hAnsi="宋体" w:eastAsia="宋体" w:cs="宋体"/>
          <w:spacing w:val="8"/>
          <w:position w:val="15"/>
          <w:sz w:val="20"/>
          <w:szCs w:val="20"/>
        </w:rPr>
        <w:t>则视同认可开标记录，开标结束后，</w:t>
      </w:r>
    </w:p>
    <w:p>
      <w:pPr>
        <w:spacing w:line="228" w:lineRule="auto"/>
        <w:rPr>
          <w:rFonts w:ascii="宋体" w:hAnsi="宋体" w:eastAsia="宋体" w:cs="宋体"/>
          <w:sz w:val="20"/>
          <w:szCs w:val="20"/>
        </w:rPr>
      </w:pPr>
      <w:r>
        <w:rPr>
          <w:rFonts w:ascii="宋体" w:hAnsi="宋体" w:eastAsia="宋体" w:cs="宋体"/>
          <w:spacing w:val="8"/>
          <w:sz w:val="20"/>
          <w:szCs w:val="20"/>
        </w:rPr>
        <w:t>对开标记录的任何异议不在接受。</w:t>
      </w:r>
    </w:p>
    <w:p>
      <w:pPr>
        <w:pStyle w:val="4"/>
        <w:spacing w:line="374" w:lineRule="auto"/>
      </w:pPr>
    </w:p>
    <w:p>
      <w:pPr>
        <w:spacing w:before="65" w:line="229" w:lineRule="auto"/>
        <w:ind w:left="5"/>
        <w:rPr>
          <w:rFonts w:ascii="宋体" w:hAnsi="宋体" w:eastAsia="宋体" w:cs="宋体"/>
          <w:sz w:val="20"/>
          <w:szCs w:val="20"/>
        </w:rPr>
      </w:pPr>
      <w:r>
        <w:rPr>
          <w:rFonts w:ascii="宋体" w:hAnsi="宋体" w:eastAsia="宋体" w:cs="宋体"/>
          <w:spacing w:val="6"/>
          <w:sz w:val="20"/>
          <w:szCs w:val="20"/>
        </w:rPr>
        <w:t xml:space="preserve">5.2 </w:t>
      </w:r>
      <w:r>
        <w:rPr>
          <w:rFonts w:ascii="宋体" w:hAnsi="宋体" w:eastAsia="宋体" w:cs="宋体"/>
          <w:spacing w:val="6"/>
          <w:sz w:val="20"/>
          <w:szCs w:val="20"/>
          <w14:textOutline w14:w="3795" w14:cap="sq" w14:cmpd="sng">
            <w14:solidFill>
              <w14:srgbClr w14:val="000000"/>
            </w14:solidFill>
            <w14:prstDash w14:val="solid"/>
            <w14:bevel/>
          </w14:textOutline>
        </w:rPr>
        <w:t>磋商程序</w:t>
      </w:r>
    </w:p>
    <w:p>
      <w:pPr>
        <w:pStyle w:val="4"/>
        <w:spacing w:line="372" w:lineRule="auto"/>
      </w:pPr>
    </w:p>
    <w:p>
      <w:pPr>
        <w:spacing w:before="65" w:line="228" w:lineRule="auto"/>
        <w:ind w:left="425"/>
        <w:rPr>
          <w:rFonts w:ascii="宋体" w:hAnsi="宋体" w:eastAsia="宋体" w:cs="宋体"/>
          <w:sz w:val="20"/>
          <w:szCs w:val="20"/>
        </w:rPr>
      </w:pPr>
      <w:r>
        <w:rPr>
          <w:rFonts w:ascii="宋体" w:hAnsi="宋体" w:eastAsia="宋体" w:cs="宋体"/>
          <w:spacing w:val="8"/>
          <w:sz w:val="20"/>
          <w:szCs w:val="20"/>
        </w:rPr>
        <w:t>5.2.1  递交首次响应文件截止，宣布磋商会</w:t>
      </w:r>
      <w:r>
        <w:rPr>
          <w:rFonts w:ascii="宋体" w:hAnsi="宋体" w:eastAsia="宋体" w:cs="宋体"/>
          <w:spacing w:val="7"/>
          <w:sz w:val="20"/>
          <w:szCs w:val="20"/>
        </w:rPr>
        <w:t>议开始；</w:t>
      </w:r>
    </w:p>
    <w:p>
      <w:pPr>
        <w:spacing w:before="161" w:line="228"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1" w:line="228" w:lineRule="auto"/>
        <w:ind w:left="425"/>
        <w:rPr>
          <w:rFonts w:ascii="宋体" w:hAnsi="宋体" w:eastAsia="宋体" w:cs="宋体"/>
          <w:sz w:val="20"/>
          <w:szCs w:val="20"/>
        </w:rPr>
      </w:pPr>
      <w:r>
        <w:rPr>
          <w:rFonts w:ascii="宋体" w:hAnsi="宋体" w:eastAsia="宋体" w:cs="宋体"/>
          <w:spacing w:val="8"/>
          <w:sz w:val="20"/>
          <w:szCs w:val="20"/>
        </w:rPr>
        <w:t>5.2.3  磋商（采购人将对磋商过程进行记录，</w:t>
      </w:r>
      <w:r>
        <w:rPr>
          <w:rFonts w:ascii="宋体" w:hAnsi="宋体" w:eastAsia="宋体" w:cs="宋体"/>
          <w:spacing w:val="7"/>
          <w:sz w:val="20"/>
          <w:szCs w:val="20"/>
        </w:rPr>
        <w:t>以存档备查）。</w:t>
      </w:r>
    </w:p>
    <w:p>
      <w:pPr>
        <w:spacing w:before="162" w:line="229" w:lineRule="auto"/>
        <w:ind w:left="5"/>
        <w:rPr>
          <w:rFonts w:ascii="宋体" w:hAnsi="宋体" w:eastAsia="宋体" w:cs="宋体"/>
          <w:sz w:val="20"/>
          <w:szCs w:val="20"/>
        </w:rPr>
      </w:pPr>
      <w:r>
        <w:rPr>
          <w:rFonts w:ascii="宋体" w:hAnsi="宋体" w:eastAsia="宋体" w:cs="宋体"/>
          <w:spacing w:val="7"/>
          <w:sz w:val="20"/>
          <w:szCs w:val="20"/>
        </w:rPr>
        <w:t xml:space="preserve">5.3 </w:t>
      </w:r>
      <w:r>
        <w:rPr>
          <w:rFonts w:ascii="宋体" w:hAnsi="宋体" w:eastAsia="宋体" w:cs="宋体"/>
          <w:spacing w:val="7"/>
          <w:sz w:val="20"/>
          <w:szCs w:val="20"/>
          <w14:textOutline w14:w="3795" w14:cap="sq" w14:cmpd="sng">
            <w14:solidFill>
              <w14:srgbClr w14:val="000000"/>
            </w14:solidFill>
            <w14:prstDash w14:val="solid"/>
            <w14:bevel/>
          </w14:textOutline>
        </w:rPr>
        <w:t>磋商及评审成交标准</w:t>
      </w:r>
    </w:p>
    <w:p>
      <w:pPr>
        <w:spacing w:before="162" w:line="228" w:lineRule="auto"/>
        <w:ind w:left="425"/>
        <w:rPr>
          <w:rFonts w:ascii="宋体" w:hAnsi="宋体" w:eastAsia="宋体" w:cs="宋体"/>
          <w:sz w:val="20"/>
          <w:szCs w:val="20"/>
        </w:rPr>
      </w:pPr>
      <w:r>
        <w:rPr>
          <w:rFonts w:ascii="宋体" w:hAnsi="宋体" w:eastAsia="宋体" w:cs="宋体"/>
          <w:spacing w:val="10"/>
          <w:sz w:val="20"/>
          <w:szCs w:val="20"/>
        </w:rPr>
        <w:t>5.3.1  磋商组织：磋商工作由磋商小组独立进行，磋商小组按照</w:t>
      </w:r>
      <w:r>
        <w:rPr>
          <w:rFonts w:ascii="宋体" w:hAnsi="宋体" w:eastAsia="宋体" w:cs="宋体"/>
          <w:spacing w:val="9"/>
          <w:sz w:val="20"/>
          <w:szCs w:val="20"/>
        </w:rPr>
        <w:t>国家相关规定组建，</w:t>
      </w:r>
      <w:r>
        <w:rPr>
          <w:rFonts w:ascii="宋体" w:hAnsi="宋体" w:eastAsia="宋体" w:cs="宋体"/>
          <w:spacing w:val="-60"/>
          <w:sz w:val="20"/>
          <w:szCs w:val="20"/>
        </w:rPr>
        <w:t xml:space="preserve"> </w:t>
      </w:r>
      <w:r>
        <w:rPr>
          <w:rFonts w:ascii="宋体" w:hAnsi="宋体" w:eastAsia="宋体" w:cs="宋体"/>
          <w:spacing w:val="9"/>
          <w:sz w:val="20"/>
          <w:szCs w:val="20"/>
        </w:rPr>
        <w:t>由评审专家共3</w:t>
      </w:r>
    </w:p>
    <w:p>
      <w:pPr>
        <w:spacing w:before="161" w:line="228" w:lineRule="auto"/>
        <w:ind w:left="2"/>
        <w:rPr>
          <w:rFonts w:ascii="宋体" w:hAnsi="宋体" w:eastAsia="宋体" w:cs="宋体"/>
          <w:sz w:val="20"/>
          <w:szCs w:val="20"/>
        </w:rPr>
      </w:pPr>
      <w:r>
        <w:rPr>
          <w:rFonts w:ascii="宋体" w:hAnsi="宋体" w:eastAsia="宋体" w:cs="宋体"/>
          <w:spacing w:val="7"/>
          <w:sz w:val="20"/>
          <w:szCs w:val="20"/>
        </w:rPr>
        <w:t>人以上单数组成。</w:t>
      </w:r>
    </w:p>
    <w:p>
      <w:pPr>
        <w:spacing w:before="161" w:line="408" w:lineRule="exact"/>
        <w:ind w:left="425"/>
        <w:rPr>
          <w:rFonts w:ascii="宋体" w:hAnsi="宋体" w:eastAsia="宋体" w:cs="宋体"/>
          <w:sz w:val="20"/>
          <w:szCs w:val="20"/>
        </w:rPr>
      </w:pPr>
      <w:r>
        <w:rPr>
          <w:rFonts w:ascii="宋体" w:hAnsi="宋体" w:eastAsia="宋体" w:cs="宋体"/>
          <w:spacing w:val="13"/>
          <w:position w:val="15"/>
          <w:sz w:val="20"/>
          <w:szCs w:val="20"/>
        </w:rPr>
        <w:t>5.3.2  磋商小组制定磋商文件或确认磋商文件符合政府采购政策规定，没有歧视性、</w:t>
      </w:r>
      <w:r>
        <w:rPr>
          <w:rFonts w:ascii="宋体" w:hAnsi="宋体" w:eastAsia="宋体" w:cs="宋体"/>
          <w:spacing w:val="12"/>
          <w:position w:val="15"/>
          <w:sz w:val="20"/>
          <w:szCs w:val="20"/>
        </w:rPr>
        <w:t>排他性条款和</w:t>
      </w:r>
    </w:p>
    <w:p>
      <w:pPr>
        <w:spacing w:line="228" w:lineRule="auto"/>
        <w:ind w:left="1"/>
        <w:rPr>
          <w:rFonts w:ascii="宋体" w:hAnsi="宋体" w:eastAsia="宋体" w:cs="宋体"/>
          <w:sz w:val="20"/>
          <w:szCs w:val="20"/>
        </w:rPr>
      </w:pPr>
      <w:r>
        <w:rPr>
          <w:rFonts w:ascii="宋体" w:hAnsi="宋体" w:eastAsia="宋体" w:cs="宋体"/>
          <w:spacing w:val="8"/>
          <w:sz w:val="20"/>
          <w:szCs w:val="20"/>
        </w:rPr>
        <w:t>其他违反法律法规的情况。</w:t>
      </w:r>
    </w:p>
    <w:p>
      <w:pPr>
        <w:spacing w:before="161" w:line="228" w:lineRule="auto"/>
        <w:ind w:left="425"/>
        <w:rPr>
          <w:rFonts w:ascii="宋体" w:hAnsi="宋体" w:eastAsia="宋体" w:cs="宋体"/>
          <w:sz w:val="20"/>
          <w:szCs w:val="20"/>
        </w:rPr>
      </w:pPr>
      <w:r>
        <w:rPr>
          <w:rFonts w:ascii="宋体" w:hAnsi="宋体" w:eastAsia="宋体" w:cs="宋体"/>
          <w:spacing w:val="6"/>
          <w:sz w:val="20"/>
          <w:szCs w:val="20"/>
        </w:rPr>
        <w:t>5.3.3  确定供应商名单。</w:t>
      </w:r>
    </w:p>
    <w:p>
      <w:pPr>
        <w:spacing w:before="161" w:line="410" w:lineRule="exact"/>
        <w:ind w:right="57"/>
        <w:jc w:val="right"/>
        <w:rPr>
          <w:rFonts w:ascii="宋体" w:hAnsi="宋体" w:eastAsia="宋体" w:cs="宋体"/>
          <w:sz w:val="20"/>
          <w:szCs w:val="20"/>
        </w:rPr>
      </w:pPr>
      <w:r>
        <w:rPr>
          <w:rFonts w:ascii="宋体" w:hAnsi="宋体" w:eastAsia="宋体" w:cs="宋体"/>
          <w:spacing w:val="9"/>
          <w:position w:val="15"/>
          <w:sz w:val="20"/>
          <w:szCs w:val="20"/>
        </w:rPr>
        <w:t>5.3.4  审查供应商的响应文件并作出评价。磋商小组按先初审、后磋商的</w:t>
      </w:r>
      <w:r>
        <w:rPr>
          <w:rFonts w:ascii="宋体" w:hAnsi="宋体" w:eastAsia="宋体" w:cs="宋体"/>
          <w:spacing w:val="8"/>
          <w:position w:val="15"/>
          <w:sz w:val="20"/>
          <w:szCs w:val="20"/>
        </w:rPr>
        <w:t>程序对响应文件进行评审，</w:t>
      </w:r>
    </w:p>
    <w:p>
      <w:pPr>
        <w:spacing w:before="1" w:line="227" w:lineRule="auto"/>
        <w:rPr>
          <w:rFonts w:ascii="宋体" w:hAnsi="宋体" w:eastAsia="宋体" w:cs="宋体"/>
          <w:sz w:val="20"/>
          <w:szCs w:val="20"/>
        </w:rPr>
      </w:pPr>
      <w:r>
        <w:rPr>
          <w:rFonts w:ascii="宋体" w:hAnsi="宋体" w:eastAsia="宋体" w:cs="宋体"/>
          <w:spacing w:val="9"/>
          <w:sz w:val="20"/>
          <w:szCs w:val="20"/>
        </w:rPr>
        <w:t>磋商小组对密封情况完好的响应文件根据本须</w:t>
      </w:r>
      <w:r>
        <w:rPr>
          <w:rFonts w:ascii="宋体" w:hAnsi="宋体" w:eastAsia="宋体" w:cs="宋体"/>
          <w:spacing w:val="8"/>
          <w:sz w:val="20"/>
          <w:szCs w:val="20"/>
        </w:rPr>
        <w:t>知第5.3.5款及5.3.7款规定的内容进行初审。</w:t>
      </w:r>
    </w:p>
    <w:p>
      <w:pPr>
        <w:spacing w:before="162" w:line="408" w:lineRule="exact"/>
        <w:ind w:left="425"/>
        <w:rPr>
          <w:rFonts w:ascii="宋体" w:hAnsi="宋体" w:eastAsia="宋体" w:cs="宋体"/>
          <w:sz w:val="20"/>
          <w:szCs w:val="20"/>
        </w:rPr>
      </w:pPr>
      <w:r>
        <w:rPr>
          <w:rFonts w:ascii="宋体" w:hAnsi="宋体" w:eastAsia="宋体" w:cs="宋体"/>
          <w:spacing w:val="8"/>
          <w:position w:val="15"/>
          <w:sz w:val="20"/>
          <w:szCs w:val="20"/>
        </w:rPr>
        <w:t>5.3.5  在初审阶段，属于下列情况的响应文件将不得进入磋商阶段：</w:t>
      </w:r>
    </w:p>
    <w:p>
      <w:pPr>
        <w:spacing w:line="227" w:lineRule="auto"/>
        <w:ind w:left="380"/>
        <w:rPr>
          <w:rFonts w:ascii="宋体" w:hAnsi="宋体" w:eastAsia="宋体" w:cs="宋体"/>
          <w:sz w:val="20"/>
          <w:szCs w:val="20"/>
        </w:rPr>
      </w:pPr>
      <w:r>
        <w:rPr>
          <w:rFonts w:ascii="宋体" w:hAnsi="宋体" w:eastAsia="宋体" w:cs="宋体"/>
          <w:spacing w:val="9"/>
          <w:sz w:val="20"/>
          <w:szCs w:val="20"/>
        </w:rPr>
        <w:t>（1）磋商响应文件未按要求经法定代表人或其授权代表签字</w:t>
      </w:r>
      <w:r>
        <w:rPr>
          <w:rFonts w:ascii="宋体" w:hAnsi="宋体" w:eastAsia="宋体" w:cs="宋体"/>
          <w:spacing w:val="8"/>
          <w:sz w:val="20"/>
          <w:szCs w:val="20"/>
        </w:rPr>
        <w:t>或盖章的；</w:t>
      </w:r>
    </w:p>
    <w:p>
      <w:pPr>
        <w:spacing w:before="161" w:line="228" w:lineRule="auto"/>
        <w:ind w:left="380"/>
        <w:rPr>
          <w:rFonts w:ascii="宋体" w:hAnsi="宋体" w:eastAsia="宋体" w:cs="宋体"/>
          <w:sz w:val="20"/>
          <w:szCs w:val="20"/>
        </w:rPr>
      </w:pPr>
      <w:r>
        <w:rPr>
          <w:rFonts w:ascii="宋体" w:hAnsi="宋体" w:eastAsia="宋体" w:cs="宋体"/>
          <w:spacing w:val="9"/>
          <w:sz w:val="20"/>
          <w:szCs w:val="20"/>
        </w:rPr>
        <w:t>（2）磋商响应文件没有实质性响应本项目竞争性磋</w:t>
      </w:r>
      <w:r>
        <w:rPr>
          <w:rFonts w:ascii="宋体" w:hAnsi="宋体" w:eastAsia="宋体" w:cs="宋体"/>
          <w:spacing w:val="8"/>
          <w:sz w:val="20"/>
          <w:szCs w:val="20"/>
        </w:rPr>
        <w:t>商文件的要求；</w:t>
      </w:r>
    </w:p>
    <w:p>
      <w:pPr>
        <w:spacing w:before="164" w:line="408" w:lineRule="exact"/>
        <w:ind w:left="380"/>
        <w:rPr>
          <w:rFonts w:ascii="宋体" w:hAnsi="宋体" w:eastAsia="宋体" w:cs="宋体"/>
          <w:sz w:val="20"/>
          <w:szCs w:val="20"/>
        </w:rPr>
      </w:pPr>
      <w:r>
        <w:rPr>
          <w:rFonts w:ascii="宋体" w:hAnsi="宋体" w:eastAsia="宋体" w:cs="宋体"/>
          <w:spacing w:val="8"/>
          <w:position w:val="15"/>
          <w:sz w:val="20"/>
          <w:szCs w:val="20"/>
        </w:rPr>
        <w:t>（3）磋商响应文件中有采购人不能接受的其它条件；</w:t>
      </w:r>
    </w:p>
    <w:p>
      <w:pPr>
        <w:spacing w:before="1" w:line="227" w:lineRule="auto"/>
        <w:ind w:left="380"/>
        <w:rPr>
          <w:rFonts w:ascii="宋体" w:hAnsi="宋体" w:eastAsia="宋体" w:cs="宋体"/>
          <w:sz w:val="20"/>
          <w:szCs w:val="20"/>
        </w:rPr>
      </w:pPr>
      <w:r>
        <w:rPr>
          <w:rFonts w:ascii="宋体" w:hAnsi="宋体" w:eastAsia="宋体" w:cs="宋体"/>
          <w:spacing w:val="7"/>
          <w:sz w:val="20"/>
          <w:szCs w:val="20"/>
        </w:rPr>
        <w:t>（4）磋商资格不合格的供应商。</w:t>
      </w:r>
    </w:p>
    <w:p>
      <w:pPr>
        <w:spacing w:before="161" w:line="408" w:lineRule="exact"/>
        <w:ind w:left="374"/>
        <w:rPr>
          <w:rFonts w:ascii="宋体" w:hAnsi="宋体" w:eastAsia="宋体" w:cs="宋体"/>
          <w:sz w:val="20"/>
          <w:szCs w:val="20"/>
        </w:rPr>
      </w:pPr>
      <w:r>
        <w:rPr>
          <w:rFonts w:ascii="宋体" w:hAnsi="宋体" w:eastAsia="宋体" w:cs="宋体"/>
          <w:spacing w:val="11"/>
          <w:position w:val="15"/>
          <w:sz w:val="20"/>
          <w:szCs w:val="20"/>
        </w:rPr>
        <w:t>5.3.6  在初审阶段,磋商小组还需对供应商的磋商报价进行审核，看其是否有计算或打印上的错误。</w:t>
      </w:r>
    </w:p>
    <w:p>
      <w:pPr>
        <w:spacing w:before="1" w:line="228" w:lineRule="auto"/>
        <w:rPr>
          <w:rFonts w:ascii="宋体" w:hAnsi="宋体" w:eastAsia="宋体" w:cs="宋体"/>
          <w:sz w:val="20"/>
          <w:szCs w:val="20"/>
        </w:rPr>
      </w:pPr>
      <w:r>
        <w:rPr>
          <w:rFonts w:ascii="宋体" w:hAnsi="宋体" w:eastAsia="宋体" w:cs="宋体"/>
          <w:spacing w:val="8"/>
          <w:sz w:val="20"/>
          <w:szCs w:val="20"/>
        </w:rPr>
        <w:t>修正错误的原则如下</w:t>
      </w:r>
      <w:r>
        <w:rPr>
          <w:rFonts w:ascii="宋体" w:hAnsi="宋体" w:eastAsia="宋体" w:cs="宋体"/>
          <w:spacing w:val="-59"/>
          <w:sz w:val="20"/>
          <w:szCs w:val="20"/>
        </w:rPr>
        <w:t xml:space="preserve"> </w:t>
      </w:r>
      <w:r>
        <w:rPr>
          <w:rFonts w:ascii="宋体" w:hAnsi="宋体" w:eastAsia="宋体" w:cs="宋体"/>
          <w:spacing w:val="8"/>
          <w:sz w:val="20"/>
          <w:szCs w:val="20"/>
        </w:rPr>
        <w:t>:</w:t>
      </w:r>
    </w:p>
    <w:p>
      <w:pPr>
        <w:spacing w:before="161" w:line="228" w:lineRule="auto"/>
        <w:ind w:left="462"/>
        <w:rPr>
          <w:rFonts w:ascii="宋体" w:hAnsi="宋体" w:eastAsia="宋体" w:cs="宋体"/>
          <w:sz w:val="20"/>
          <w:szCs w:val="20"/>
        </w:rPr>
      </w:pPr>
      <w:r>
        <w:rPr>
          <w:rFonts w:ascii="宋体" w:hAnsi="宋体" w:eastAsia="宋体" w:cs="宋体"/>
          <w:spacing w:val="8"/>
          <w:sz w:val="20"/>
          <w:szCs w:val="20"/>
        </w:rPr>
        <w:t>(1）响应文件中的大写金额与小写金额不一致的，以大</w:t>
      </w:r>
      <w:r>
        <w:rPr>
          <w:rFonts w:ascii="宋体" w:hAnsi="宋体" w:eastAsia="宋体" w:cs="宋体"/>
          <w:spacing w:val="7"/>
          <w:sz w:val="20"/>
          <w:szCs w:val="20"/>
        </w:rPr>
        <w:t>写金额为准；</w:t>
      </w:r>
    </w:p>
    <w:p>
      <w:pPr>
        <w:spacing w:before="160" w:line="410" w:lineRule="exact"/>
        <w:ind w:left="374"/>
        <w:rPr>
          <w:rFonts w:ascii="宋体" w:hAnsi="宋体" w:eastAsia="宋体" w:cs="宋体"/>
          <w:sz w:val="20"/>
          <w:szCs w:val="20"/>
        </w:rPr>
      </w:pPr>
      <w:r>
        <w:rPr>
          <w:rFonts w:ascii="宋体" w:hAnsi="宋体" w:eastAsia="宋体" w:cs="宋体"/>
          <w:spacing w:val="10"/>
          <w:position w:val="15"/>
          <w:sz w:val="20"/>
          <w:szCs w:val="20"/>
        </w:rPr>
        <w:t>5.3.7  在初审阶段，响应文件出现以下情况之</w:t>
      </w:r>
      <w:r>
        <w:rPr>
          <w:rFonts w:ascii="宋体" w:hAnsi="宋体" w:eastAsia="宋体" w:cs="宋体"/>
          <w:spacing w:val="9"/>
          <w:position w:val="15"/>
          <w:sz w:val="20"/>
          <w:szCs w:val="20"/>
        </w:rPr>
        <w:t>一者，属于重大偏差，为未能对竞争性磋商文件作出实</w:t>
      </w:r>
    </w:p>
    <w:p>
      <w:pPr>
        <w:spacing w:before="1" w:line="229" w:lineRule="auto"/>
        <w:ind w:left="1"/>
        <w:rPr>
          <w:rFonts w:ascii="宋体" w:hAnsi="宋体" w:eastAsia="宋体" w:cs="宋体"/>
          <w:sz w:val="20"/>
          <w:szCs w:val="20"/>
        </w:rPr>
      </w:pPr>
      <w:r>
        <w:rPr>
          <w:rFonts w:ascii="宋体" w:hAnsi="宋体" w:eastAsia="宋体" w:cs="宋体"/>
          <w:spacing w:val="8"/>
          <w:sz w:val="20"/>
          <w:szCs w:val="20"/>
        </w:rPr>
        <w:t>质性响应，作废标处理：</w:t>
      </w:r>
    </w:p>
    <w:p>
      <w:pPr>
        <w:spacing w:before="159" w:line="228" w:lineRule="auto"/>
        <w:ind w:left="38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（1）磋商响应文件未按照磋商文件规定要求签署、盖章的；</w:t>
      </w:r>
    </w:p>
    <w:p>
      <w:pPr>
        <w:spacing w:before="161" w:line="408" w:lineRule="exact"/>
        <w:ind w:left="380"/>
        <w:rPr>
          <w:rFonts w:ascii="宋体" w:hAnsi="宋体" w:eastAsia="宋体" w:cs="宋体"/>
          <w:sz w:val="20"/>
          <w:szCs w:val="20"/>
        </w:rPr>
      </w:pPr>
      <w:r>
        <w:rPr>
          <w:rFonts w:ascii="宋体" w:hAnsi="宋体" w:eastAsia="宋体" w:cs="宋体"/>
          <w:spacing w:val="8"/>
          <w:position w:val="15"/>
          <w:sz w:val="20"/>
          <w:szCs w:val="20"/>
          <w14:textOutline w14:w="3795" w14:cap="sq" w14:cmpd="sng">
            <w14:solidFill>
              <w14:srgbClr w14:val="000000"/>
            </w14:solidFill>
            <w14:prstDash w14:val="solid"/>
            <w14:bevel/>
          </w14:textOutline>
        </w:rPr>
        <w:t>（2）磋商响应文件未按规定的格式填写、</w:t>
      </w:r>
      <w:r>
        <w:rPr>
          <w:rFonts w:ascii="宋体" w:hAnsi="宋体" w:eastAsia="宋体" w:cs="宋体"/>
          <w:spacing w:val="-48"/>
          <w:position w:val="15"/>
          <w:sz w:val="20"/>
          <w:szCs w:val="20"/>
        </w:rPr>
        <w:t xml:space="preserve"> </w:t>
      </w:r>
      <w:r>
        <w:rPr>
          <w:rFonts w:ascii="宋体" w:hAnsi="宋体" w:eastAsia="宋体" w:cs="宋体"/>
          <w:spacing w:val="8"/>
          <w:position w:val="15"/>
          <w:sz w:val="20"/>
          <w:szCs w:val="20"/>
          <w14:textOutline w14:w="3795" w14:cap="sq" w14:cmpd="sng">
            <w14:solidFill>
              <w14:srgbClr w14:val="000000"/>
            </w14:solidFill>
            <w14:prstDash w14:val="solid"/>
            <w14:bevel/>
          </w14:textOutline>
        </w:rPr>
        <w:t>内容不全或字迹模糊辨认不清；</w:t>
      </w:r>
    </w:p>
    <w:p>
      <w:pPr>
        <w:spacing w:before="1" w:line="228" w:lineRule="auto"/>
        <w:ind w:left="38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（3）磋商响应文件未实质性响应磋商文件要求；</w:t>
      </w:r>
    </w:p>
    <w:p>
      <w:pPr>
        <w:spacing w:before="162" w:line="228" w:lineRule="auto"/>
        <w:ind w:left="38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（4）响应文件有保留或合同条款有采购人不可接受条件。</w:t>
      </w:r>
    </w:p>
    <w:p>
      <w:pPr>
        <w:spacing w:before="162" w:line="229" w:lineRule="auto"/>
        <w:ind w:left="425"/>
        <w:rPr>
          <w:rFonts w:ascii="宋体" w:hAnsi="宋体" w:eastAsia="宋体" w:cs="宋体"/>
          <w:sz w:val="20"/>
          <w:szCs w:val="20"/>
        </w:rPr>
      </w:pPr>
      <w:r>
        <w:rPr>
          <w:rFonts w:ascii="宋体" w:hAnsi="宋体" w:eastAsia="宋体" w:cs="宋体"/>
          <w:spacing w:val="3"/>
          <w:sz w:val="20"/>
          <w:szCs w:val="20"/>
        </w:rPr>
        <w:t>5.3.8</w:t>
      </w:r>
      <w:r>
        <w:rPr>
          <w:rFonts w:ascii="宋体" w:hAnsi="宋体" w:eastAsia="宋体" w:cs="宋体"/>
          <w:spacing w:val="15"/>
          <w:sz w:val="20"/>
          <w:szCs w:val="20"/>
        </w:rPr>
        <w:t xml:space="preserve">  </w:t>
      </w:r>
      <w:r>
        <w:rPr>
          <w:rFonts w:ascii="宋体" w:hAnsi="宋体" w:eastAsia="宋体" w:cs="宋体"/>
          <w:spacing w:val="3"/>
          <w:sz w:val="20"/>
          <w:szCs w:val="20"/>
        </w:rPr>
        <w:t>详细磋商</w:t>
      </w:r>
      <w:r>
        <w:rPr>
          <w:rFonts w:ascii="宋体" w:hAnsi="宋体" w:eastAsia="宋体" w:cs="宋体"/>
          <w:spacing w:val="-58"/>
          <w:sz w:val="20"/>
          <w:szCs w:val="20"/>
        </w:rPr>
        <w:t xml:space="preserve"> </w:t>
      </w:r>
      <w:r>
        <w:rPr>
          <w:rFonts w:ascii="宋体" w:hAnsi="宋体" w:eastAsia="宋体" w:cs="宋体"/>
          <w:spacing w:val="3"/>
          <w:sz w:val="20"/>
          <w:szCs w:val="20"/>
        </w:rPr>
        <w:t>:</w:t>
      </w:r>
    </w:p>
    <w:p>
      <w:pPr>
        <w:spacing w:before="159" w:line="378" w:lineRule="auto"/>
        <w:ind w:left="2" w:right="72" w:firstLine="428"/>
        <w:rPr>
          <w:rFonts w:ascii="宋体" w:hAnsi="宋体" w:eastAsia="宋体" w:cs="宋体"/>
          <w:sz w:val="20"/>
          <w:szCs w:val="20"/>
        </w:rPr>
      </w:pPr>
      <w:r>
        <w:rPr>
          <w:rFonts w:ascii="宋体" w:hAnsi="宋体" w:eastAsia="宋体" w:cs="宋体"/>
          <w:spacing w:val="14"/>
          <w:sz w:val="20"/>
          <w:szCs w:val="20"/>
        </w:rPr>
        <w:t>（1）磋商小组集中与单一供应商分别进行磋商。磋商顺序为</w:t>
      </w:r>
      <w:r>
        <w:rPr>
          <w:rFonts w:ascii="宋体" w:hAnsi="宋体" w:eastAsia="宋体" w:cs="宋体"/>
          <w:spacing w:val="13"/>
          <w:sz w:val="20"/>
          <w:szCs w:val="20"/>
        </w:rPr>
        <w:t>签到逆顺序，在磋商中，磋商双方可以</w:t>
      </w:r>
      <w:r>
        <w:rPr>
          <w:rFonts w:ascii="宋体" w:hAnsi="宋体" w:eastAsia="宋体" w:cs="宋体"/>
          <w:sz w:val="20"/>
          <w:szCs w:val="20"/>
        </w:rPr>
        <w:t xml:space="preserve"> </w:t>
      </w:r>
      <w:r>
        <w:rPr>
          <w:rFonts w:ascii="宋体" w:hAnsi="宋体" w:eastAsia="宋体" w:cs="宋体"/>
          <w:spacing w:val="12"/>
          <w:sz w:val="20"/>
          <w:szCs w:val="20"/>
        </w:rPr>
        <w:t>就磋商项目所涉及的价格、技术、服务等进行实质</w:t>
      </w:r>
      <w:r>
        <w:rPr>
          <w:rFonts w:ascii="宋体" w:hAnsi="宋体" w:eastAsia="宋体" w:cs="宋体"/>
          <w:spacing w:val="11"/>
          <w:sz w:val="20"/>
          <w:szCs w:val="20"/>
        </w:rPr>
        <w:t>性磋商，但磋商的任何一方不得透露与磋商有关的其他</w:t>
      </w:r>
    </w:p>
    <w:p>
      <w:pPr>
        <w:spacing w:before="1" w:line="226" w:lineRule="auto"/>
        <w:rPr>
          <w:rFonts w:ascii="宋体" w:hAnsi="宋体" w:eastAsia="宋体" w:cs="宋体"/>
          <w:sz w:val="20"/>
          <w:szCs w:val="20"/>
        </w:rPr>
      </w:pPr>
      <w:r>
        <w:rPr>
          <w:rFonts w:ascii="宋体" w:hAnsi="宋体" w:eastAsia="宋体" w:cs="宋体"/>
          <w:spacing w:val="9"/>
          <w:sz w:val="20"/>
          <w:szCs w:val="20"/>
        </w:rPr>
        <w:t>供应商的商业秘密、技术资料、价格和其他信息，不得变动磋商文件中的其他内容。</w:t>
      </w:r>
    </w:p>
    <w:p>
      <w:pPr>
        <w:spacing w:line="226" w:lineRule="auto"/>
        <w:rPr>
          <w:rFonts w:ascii="宋体" w:hAnsi="宋体" w:eastAsia="宋体" w:cs="宋体"/>
          <w:sz w:val="20"/>
          <w:szCs w:val="20"/>
        </w:rPr>
        <w:sectPr>
          <w:footerReference r:id="rId15" w:type="default"/>
          <w:pgSz w:w="11911" w:h="16839"/>
          <w:pgMar w:top="941" w:right="1107" w:bottom="936" w:left="998" w:header="0" w:footer="766" w:gutter="0"/>
          <w:cols w:space="720" w:num="1"/>
        </w:sectPr>
      </w:pPr>
    </w:p>
    <w:p>
      <w:pPr>
        <w:spacing w:before="41" w:line="378" w:lineRule="auto"/>
        <w:ind w:left="2" w:firstLine="428"/>
        <w:jc w:val="both"/>
        <w:rPr>
          <w:rFonts w:ascii="宋体" w:hAnsi="宋体" w:eastAsia="宋体" w:cs="宋体"/>
          <w:sz w:val="20"/>
          <w:szCs w:val="20"/>
        </w:rPr>
      </w:pPr>
      <w:r>
        <w:rPr>
          <w:rFonts w:ascii="宋体" w:hAnsi="宋体" w:eastAsia="宋体" w:cs="宋体"/>
          <w:spacing w:val="14"/>
          <w:sz w:val="20"/>
          <w:szCs w:val="20"/>
        </w:rPr>
        <w:t>（2）磋商小组可以要求供应商对响应文件中含义不明确、同</w:t>
      </w:r>
      <w:r>
        <w:rPr>
          <w:rFonts w:ascii="宋体" w:hAnsi="宋体" w:eastAsia="宋体" w:cs="宋体"/>
          <w:spacing w:val="13"/>
          <w:sz w:val="20"/>
          <w:szCs w:val="20"/>
        </w:rPr>
        <w:t>类问题表述不一致或者有明显文字和计</w:t>
      </w:r>
      <w:r>
        <w:rPr>
          <w:rFonts w:ascii="宋体" w:hAnsi="宋体" w:eastAsia="宋体" w:cs="宋体"/>
          <w:sz w:val="20"/>
          <w:szCs w:val="20"/>
        </w:rPr>
        <w:t xml:space="preserve"> </w:t>
      </w:r>
      <w:r>
        <w:rPr>
          <w:rFonts w:ascii="宋体" w:hAnsi="宋体" w:eastAsia="宋体" w:cs="宋体"/>
          <w:spacing w:val="12"/>
          <w:sz w:val="20"/>
          <w:szCs w:val="20"/>
        </w:rPr>
        <w:t>算错误的内容等作出必要的澄清、说明或者更正。</w:t>
      </w:r>
      <w:r>
        <w:rPr>
          <w:rFonts w:ascii="宋体" w:hAnsi="宋体" w:eastAsia="宋体" w:cs="宋体"/>
          <w:spacing w:val="11"/>
          <w:sz w:val="20"/>
          <w:szCs w:val="20"/>
        </w:rPr>
        <w:t>供应商的澄清、说明或者更正不得超出响应文件的范围</w:t>
      </w:r>
    </w:p>
    <w:p>
      <w:pPr>
        <w:spacing w:line="228" w:lineRule="auto"/>
        <w:ind w:left="3"/>
        <w:rPr>
          <w:rFonts w:ascii="宋体" w:hAnsi="宋体" w:eastAsia="宋体" w:cs="宋体"/>
          <w:sz w:val="20"/>
          <w:szCs w:val="20"/>
        </w:rPr>
      </w:pPr>
      <w:r>
        <w:rPr>
          <w:rFonts w:ascii="宋体" w:hAnsi="宋体" w:eastAsia="宋体" w:cs="宋体"/>
          <w:spacing w:val="8"/>
          <w:sz w:val="20"/>
          <w:szCs w:val="20"/>
        </w:rPr>
        <w:t>或者改变响应文件的实质性内容。</w:t>
      </w:r>
    </w:p>
    <w:p>
      <w:pPr>
        <w:spacing w:before="159" w:line="377" w:lineRule="auto"/>
        <w:ind w:left="3" w:firstLine="427"/>
        <w:jc w:val="both"/>
        <w:rPr>
          <w:rFonts w:ascii="宋体" w:hAnsi="宋体" w:eastAsia="宋体" w:cs="宋体"/>
          <w:sz w:val="20"/>
          <w:szCs w:val="20"/>
        </w:rPr>
      </w:pPr>
      <w:r>
        <w:rPr>
          <w:rFonts w:ascii="宋体" w:hAnsi="宋体" w:eastAsia="宋体" w:cs="宋体"/>
          <w:spacing w:val="14"/>
          <w:sz w:val="20"/>
          <w:szCs w:val="20"/>
        </w:rPr>
        <w:t>（3）磋商小组要求供应商澄清、说明或者更正响应文件应当</w:t>
      </w:r>
      <w:r>
        <w:rPr>
          <w:rFonts w:ascii="宋体" w:hAnsi="宋体" w:eastAsia="宋体" w:cs="宋体"/>
          <w:spacing w:val="13"/>
          <w:sz w:val="20"/>
          <w:szCs w:val="20"/>
        </w:rPr>
        <w:t>以书面形式作出。供应商的澄清、说明</w:t>
      </w:r>
      <w:r>
        <w:rPr>
          <w:rFonts w:ascii="宋体" w:hAnsi="宋体" w:eastAsia="宋体" w:cs="宋体"/>
          <w:sz w:val="20"/>
          <w:szCs w:val="20"/>
        </w:rPr>
        <w:t xml:space="preserve"> </w:t>
      </w:r>
      <w:r>
        <w:rPr>
          <w:rFonts w:ascii="宋体" w:hAnsi="宋体" w:eastAsia="宋体" w:cs="宋体"/>
          <w:spacing w:val="11"/>
          <w:sz w:val="20"/>
          <w:szCs w:val="20"/>
        </w:rPr>
        <w:t>或者更正应当由法定代表人或其授权代表签字或者加盖公章</w:t>
      </w:r>
      <w:r>
        <w:rPr>
          <w:rFonts w:ascii="宋体" w:hAnsi="宋体" w:eastAsia="宋体" w:cs="宋体"/>
          <w:spacing w:val="10"/>
          <w:sz w:val="20"/>
          <w:szCs w:val="20"/>
        </w:rPr>
        <w:t>。</w:t>
      </w:r>
      <w:r>
        <w:rPr>
          <w:rFonts w:ascii="宋体" w:hAnsi="宋体" w:eastAsia="宋体" w:cs="宋体"/>
          <w:spacing w:val="-59"/>
          <w:sz w:val="20"/>
          <w:szCs w:val="20"/>
        </w:rPr>
        <w:t xml:space="preserve"> </w:t>
      </w:r>
      <w:r>
        <w:rPr>
          <w:rFonts w:ascii="宋体" w:hAnsi="宋体" w:eastAsia="宋体" w:cs="宋体"/>
          <w:spacing w:val="10"/>
          <w:sz w:val="20"/>
          <w:szCs w:val="20"/>
        </w:rPr>
        <w:t>由授权代表签字的，应当附法定代表人授权</w:t>
      </w:r>
    </w:p>
    <w:p>
      <w:pPr>
        <w:spacing w:line="227" w:lineRule="auto"/>
        <w:ind w:left="5"/>
        <w:rPr>
          <w:rFonts w:ascii="宋体" w:hAnsi="宋体" w:eastAsia="宋体" w:cs="宋体"/>
          <w:sz w:val="20"/>
          <w:szCs w:val="20"/>
        </w:rPr>
      </w:pPr>
      <w:r>
        <w:rPr>
          <w:rFonts w:ascii="宋体" w:hAnsi="宋体" w:eastAsia="宋体" w:cs="宋体"/>
          <w:spacing w:val="9"/>
          <w:sz w:val="20"/>
          <w:szCs w:val="20"/>
        </w:rPr>
        <w:t>书。供应商为自然人的，应当由本人签字并附身份证明。</w:t>
      </w:r>
    </w:p>
    <w:p>
      <w:pPr>
        <w:spacing w:before="161" w:line="408" w:lineRule="exact"/>
        <w:jc w:val="right"/>
        <w:rPr>
          <w:rFonts w:ascii="宋体" w:hAnsi="宋体" w:eastAsia="宋体" w:cs="宋体"/>
          <w:sz w:val="20"/>
          <w:szCs w:val="20"/>
        </w:rPr>
      </w:pPr>
      <w:r>
        <w:rPr>
          <w:rFonts w:ascii="宋体" w:hAnsi="宋体" w:eastAsia="宋体" w:cs="宋体"/>
          <w:spacing w:val="14"/>
          <w:position w:val="15"/>
          <w:sz w:val="20"/>
          <w:szCs w:val="20"/>
        </w:rPr>
        <w:t>（4）在磋商过程中，磋商小组可以根据磋商文件和磋商情况</w:t>
      </w:r>
      <w:r>
        <w:rPr>
          <w:rFonts w:ascii="宋体" w:hAnsi="宋体" w:eastAsia="宋体" w:cs="宋体"/>
          <w:spacing w:val="13"/>
          <w:position w:val="15"/>
          <w:sz w:val="20"/>
          <w:szCs w:val="20"/>
        </w:rPr>
        <w:t>实质性变动采购需求中的技术、服务要</w:t>
      </w:r>
    </w:p>
    <w:p>
      <w:pPr>
        <w:spacing w:before="1" w:line="227" w:lineRule="auto"/>
        <w:ind w:left="2"/>
        <w:rPr>
          <w:rFonts w:ascii="宋体" w:hAnsi="宋体" w:eastAsia="宋体" w:cs="宋体"/>
          <w:sz w:val="20"/>
          <w:szCs w:val="20"/>
        </w:rPr>
      </w:pPr>
      <w:r>
        <w:rPr>
          <w:rFonts w:ascii="宋体" w:hAnsi="宋体" w:eastAsia="宋体" w:cs="宋体"/>
          <w:spacing w:val="10"/>
          <w:sz w:val="20"/>
          <w:szCs w:val="20"/>
        </w:rPr>
        <w:t>求以及合同草案条款，但不得变动磋商文件中的</w:t>
      </w:r>
      <w:r>
        <w:rPr>
          <w:rFonts w:ascii="宋体" w:hAnsi="宋体" w:eastAsia="宋体" w:cs="宋体"/>
          <w:spacing w:val="9"/>
          <w:sz w:val="20"/>
          <w:szCs w:val="20"/>
        </w:rPr>
        <w:t>其他内容。实质性变动的内容，须经采购人代表确认。</w:t>
      </w:r>
    </w:p>
    <w:p>
      <w:pPr>
        <w:spacing w:before="164" w:line="408" w:lineRule="exact"/>
        <w:jc w:val="right"/>
        <w:rPr>
          <w:rFonts w:ascii="宋体" w:hAnsi="宋体" w:eastAsia="宋体" w:cs="宋体"/>
          <w:sz w:val="20"/>
          <w:szCs w:val="20"/>
        </w:rPr>
      </w:pPr>
      <w:r>
        <w:rPr>
          <w:rFonts w:ascii="宋体" w:hAnsi="宋体" w:eastAsia="宋体" w:cs="宋体"/>
          <w:spacing w:val="12"/>
          <w:position w:val="15"/>
          <w:sz w:val="20"/>
          <w:szCs w:val="20"/>
        </w:rPr>
        <w:t>对磋商文件作出的实质性变动是磋商文件的有效组成部分，</w:t>
      </w:r>
      <w:r>
        <w:rPr>
          <w:rFonts w:ascii="宋体" w:hAnsi="宋体" w:eastAsia="宋体" w:cs="宋体"/>
          <w:spacing w:val="11"/>
          <w:position w:val="15"/>
          <w:sz w:val="20"/>
          <w:szCs w:val="20"/>
        </w:rPr>
        <w:t>磋商小组应当以书面形式同时通知所有参</w:t>
      </w:r>
    </w:p>
    <w:p>
      <w:pPr>
        <w:spacing w:line="227" w:lineRule="auto"/>
        <w:rPr>
          <w:rFonts w:ascii="宋体" w:hAnsi="宋体" w:eastAsia="宋体" w:cs="宋体"/>
          <w:sz w:val="20"/>
          <w:szCs w:val="20"/>
        </w:rPr>
      </w:pPr>
      <w:r>
        <w:rPr>
          <w:rFonts w:ascii="宋体" w:hAnsi="宋体" w:eastAsia="宋体" w:cs="宋体"/>
          <w:spacing w:val="7"/>
          <w:sz w:val="20"/>
          <w:szCs w:val="20"/>
        </w:rPr>
        <w:t>加磋商的供应商。</w:t>
      </w:r>
    </w:p>
    <w:p>
      <w:pPr>
        <w:spacing w:before="161" w:line="378" w:lineRule="auto"/>
        <w:ind w:left="7" w:firstLine="423"/>
        <w:rPr>
          <w:rFonts w:ascii="宋体" w:hAnsi="宋体" w:eastAsia="宋体" w:cs="宋体"/>
          <w:sz w:val="20"/>
          <w:szCs w:val="20"/>
        </w:rPr>
      </w:pPr>
      <w:r>
        <w:rPr>
          <w:rFonts w:ascii="宋体" w:hAnsi="宋体" w:eastAsia="宋体" w:cs="宋体"/>
          <w:spacing w:val="14"/>
          <w:sz w:val="20"/>
          <w:szCs w:val="20"/>
        </w:rPr>
        <w:t>（5）磋商文件不能详细列明采购标的的技术、服务要求，需</w:t>
      </w:r>
      <w:r>
        <w:rPr>
          <w:rFonts w:ascii="宋体" w:hAnsi="宋体" w:eastAsia="宋体" w:cs="宋体"/>
          <w:spacing w:val="13"/>
          <w:sz w:val="20"/>
          <w:szCs w:val="20"/>
        </w:rPr>
        <w:t>经磋商由供应商提供最终设计方案或解</w:t>
      </w:r>
      <w:r>
        <w:rPr>
          <w:rFonts w:ascii="宋体" w:hAnsi="宋体" w:eastAsia="宋体" w:cs="宋体"/>
          <w:sz w:val="20"/>
          <w:szCs w:val="20"/>
        </w:rPr>
        <w:t xml:space="preserve"> </w:t>
      </w:r>
      <w:r>
        <w:rPr>
          <w:rFonts w:ascii="宋体" w:hAnsi="宋体" w:eastAsia="宋体" w:cs="宋体"/>
          <w:spacing w:val="14"/>
          <w:sz w:val="20"/>
          <w:szCs w:val="20"/>
        </w:rPr>
        <w:t>决方案的，磋商结束后，磋商小组应当按照少数服从多数</w:t>
      </w:r>
      <w:r>
        <w:rPr>
          <w:rFonts w:ascii="宋体" w:hAnsi="宋体" w:eastAsia="宋体" w:cs="宋体"/>
          <w:spacing w:val="13"/>
          <w:sz w:val="20"/>
          <w:szCs w:val="20"/>
        </w:rPr>
        <w:t>的原则投票推荐3家以上供应商的设计方案或者</w:t>
      </w:r>
    </w:p>
    <w:p>
      <w:pPr>
        <w:spacing w:before="1" w:line="226" w:lineRule="auto"/>
        <w:rPr>
          <w:rFonts w:ascii="宋体" w:hAnsi="宋体" w:eastAsia="宋体" w:cs="宋体"/>
          <w:sz w:val="20"/>
          <w:szCs w:val="20"/>
        </w:rPr>
      </w:pPr>
      <w:r>
        <w:rPr>
          <w:rFonts w:ascii="宋体" w:hAnsi="宋体" w:eastAsia="宋体" w:cs="宋体"/>
          <w:spacing w:val="9"/>
          <w:sz w:val="20"/>
          <w:szCs w:val="20"/>
        </w:rPr>
        <w:t>解决方案，并要求其在规定时间内提交最后报价。</w:t>
      </w:r>
    </w:p>
    <w:p>
      <w:pPr>
        <w:spacing w:before="162" w:line="408" w:lineRule="exact"/>
        <w:jc w:val="right"/>
        <w:rPr>
          <w:rFonts w:ascii="宋体" w:hAnsi="宋体" w:eastAsia="宋体" w:cs="宋体"/>
          <w:sz w:val="20"/>
          <w:szCs w:val="20"/>
        </w:rPr>
      </w:pPr>
      <w:r>
        <w:rPr>
          <w:rFonts w:ascii="宋体" w:hAnsi="宋体" w:eastAsia="宋体" w:cs="宋体"/>
          <w:spacing w:val="14"/>
          <w:position w:val="15"/>
          <w:sz w:val="20"/>
          <w:szCs w:val="20"/>
        </w:rPr>
        <w:t>（6）磋商文件能够详细列明采购标的的技术、服务要求的，</w:t>
      </w:r>
      <w:r>
        <w:rPr>
          <w:rFonts w:ascii="宋体" w:hAnsi="宋体" w:eastAsia="宋体" w:cs="宋体"/>
          <w:spacing w:val="13"/>
          <w:position w:val="15"/>
          <w:sz w:val="20"/>
          <w:szCs w:val="20"/>
        </w:rPr>
        <w:t>磋商结束后，磋商小组应当要求所有实</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质性响应的供应商提交最后报价，提交最后报价的供应商可以为2家。</w:t>
      </w:r>
    </w:p>
    <w:p>
      <w:pPr>
        <w:spacing w:before="162" w:line="408" w:lineRule="exact"/>
        <w:jc w:val="right"/>
        <w:rPr>
          <w:rFonts w:ascii="宋体" w:hAnsi="宋体" w:eastAsia="宋体" w:cs="宋体"/>
          <w:sz w:val="20"/>
          <w:szCs w:val="20"/>
        </w:rPr>
      </w:pPr>
      <w:r>
        <w:rPr>
          <w:rFonts w:ascii="宋体" w:hAnsi="宋体" w:eastAsia="宋体" w:cs="宋体"/>
          <w:spacing w:val="13"/>
          <w:position w:val="15"/>
          <w:sz w:val="20"/>
          <w:szCs w:val="20"/>
        </w:rPr>
        <w:t>（7）最后报价（二次报价）</w:t>
      </w:r>
      <w:r>
        <w:rPr>
          <w:rFonts w:ascii="宋体" w:hAnsi="宋体" w:eastAsia="宋体" w:cs="宋体"/>
          <w:spacing w:val="-73"/>
          <w:position w:val="15"/>
          <w:sz w:val="20"/>
          <w:szCs w:val="20"/>
        </w:rPr>
        <w:t xml:space="preserve"> </w:t>
      </w:r>
      <w:r>
        <w:rPr>
          <w:rFonts w:ascii="宋体" w:hAnsi="宋体" w:eastAsia="宋体" w:cs="宋体"/>
          <w:spacing w:val="13"/>
          <w:position w:val="15"/>
          <w:sz w:val="20"/>
          <w:szCs w:val="20"/>
        </w:rPr>
        <w:t>【注：最后报价明显低于成本价的，供应商需做出合理说明，否则将承</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担不被接受的风险】。最后报价是供应商响应文件的有效组成部分。</w:t>
      </w:r>
    </w:p>
    <w:p>
      <w:pPr>
        <w:spacing w:before="162" w:line="226" w:lineRule="auto"/>
        <w:ind w:left="419"/>
        <w:rPr>
          <w:rFonts w:ascii="宋体" w:hAnsi="宋体" w:eastAsia="宋体" w:cs="宋体"/>
          <w:sz w:val="20"/>
          <w:szCs w:val="20"/>
        </w:rPr>
      </w:pPr>
      <w:r>
        <w:rPr>
          <w:rFonts w:ascii="宋体" w:hAnsi="宋体" w:eastAsia="宋体" w:cs="宋体"/>
          <w:spacing w:val="9"/>
          <w:sz w:val="20"/>
          <w:szCs w:val="20"/>
        </w:rPr>
        <w:t>情况特殊,经磋商小组根据磋商现场情况，可以要求供应商适当进行多轮报价。</w:t>
      </w:r>
    </w:p>
    <w:p>
      <w:pPr>
        <w:spacing w:before="166" w:line="229" w:lineRule="auto"/>
        <w:ind w:left="417"/>
        <w:rPr>
          <w:rFonts w:ascii="宋体" w:hAnsi="宋体" w:eastAsia="宋体" w:cs="宋体"/>
          <w:sz w:val="20"/>
          <w:szCs w:val="20"/>
        </w:rPr>
      </w:pPr>
      <w:r>
        <w:rPr>
          <w:rFonts w:ascii="宋体" w:hAnsi="宋体" w:eastAsia="宋体" w:cs="宋体"/>
          <w:spacing w:val="4"/>
          <w:sz w:val="20"/>
          <w:szCs w:val="20"/>
        </w:rPr>
        <w:t>5.3.9  成交原则。</w:t>
      </w:r>
    </w:p>
    <w:p>
      <w:pPr>
        <w:spacing w:before="159" w:line="377" w:lineRule="auto"/>
        <w:ind w:firstLine="414"/>
        <w:rPr>
          <w:rFonts w:ascii="宋体" w:hAnsi="宋体" w:eastAsia="宋体" w:cs="宋体"/>
          <w:sz w:val="20"/>
          <w:szCs w:val="20"/>
        </w:rPr>
      </w:pPr>
      <w:r>
        <w:rPr>
          <w:rFonts w:ascii="宋体" w:hAnsi="宋体" w:eastAsia="宋体" w:cs="宋体"/>
          <w:spacing w:val="11"/>
          <w:sz w:val="20"/>
          <w:szCs w:val="20"/>
        </w:rPr>
        <w:t>经磋商确定最终采购需求和提交最后报价的供应商后，</w:t>
      </w:r>
      <w:r>
        <w:rPr>
          <w:rFonts w:ascii="宋体" w:hAnsi="宋体" w:eastAsia="宋体" w:cs="宋体"/>
          <w:spacing w:val="-59"/>
          <w:sz w:val="20"/>
          <w:szCs w:val="20"/>
        </w:rPr>
        <w:t xml:space="preserve"> </w:t>
      </w:r>
      <w:r>
        <w:rPr>
          <w:rFonts w:ascii="宋体" w:hAnsi="宋体" w:eastAsia="宋体" w:cs="宋体"/>
          <w:spacing w:val="11"/>
          <w:sz w:val="20"/>
          <w:szCs w:val="20"/>
        </w:rPr>
        <w:t>由磋商小组采用综合评</w:t>
      </w:r>
      <w:r>
        <w:rPr>
          <w:rFonts w:ascii="宋体" w:hAnsi="宋体" w:eastAsia="宋体" w:cs="宋体"/>
          <w:spacing w:val="10"/>
          <w:sz w:val="20"/>
          <w:szCs w:val="20"/>
        </w:rPr>
        <w:t>分法对提交最后报价的</w:t>
      </w:r>
      <w:r>
        <w:rPr>
          <w:rFonts w:ascii="宋体" w:hAnsi="宋体" w:eastAsia="宋体" w:cs="宋体"/>
          <w:sz w:val="20"/>
          <w:szCs w:val="20"/>
        </w:rPr>
        <w:t xml:space="preserve"> </w:t>
      </w:r>
      <w:r>
        <w:rPr>
          <w:rFonts w:ascii="宋体" w:hAnsi="宋体" w:eastAsia="宋体" w:cs="宋体"/>
          <w:spacing w:val="12"/>
          <w:sz w:val="20"/>
          <w:szCs w:val="20"/>
        </w:rPr>
        <w:t>供应商的响应文件和最后报价进行综合评分。综合评</w:t>
      </w:r>
      <w:r>
        <w:rPr>
          <w:rFonts w:ascii="宋体" w:hAnsi="宋体" w:eastAsia="宋体" w:cs="宋体"/>
          <w:spacing w:val="11"/>
          <w:sz w:val="20"/>
          <w:szCs w:val="20"/>
        </w:rPr>
        <w:t>分法，是指响应文件满足磋商文件全部实质性要求且</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按评审因素的量化指标评审得分最高的供应商为成交候选供应商的评审方法。</w:t>
      </w:r>
    </w:p>
    <w:p>
      <w:pPr>
        <w:spacing w:before="164" w:line="377" w:lineRule="auto"/>
        <w:ind w:left="2" w:firstLine="413"/>
        <w:rPr>
          <w:rFonts w:ascii="宋体" w:hAnsi="宋体" w:eastAsia="宋体" w:cs="宋体"/>
          <w:sz w:val="20"/>
          <w:szCs w:val="20"/>
        </w:rPr>
      </w:pPr>
      <w:r>
        <w:rPr>
          <w:rFonts w:ascii="宋体" w:hAnsi="宋体" w:eastAsia="宋体" w:cs="宋体"/>
          <w:spacing w:val="12"/>
          <w:sz w:val="20"/>
          <w:szCs w:val="20"/>
        </w:rPr>
        <w:t>综合评分法评审标准中的分值设置应当与评审因素的量化指标相对应</w:t>
      </w:r>
      <w:r>
        <w:rPr>
          <w:rFonts w:ascii="宋体" w:hAnsi="宋体" w:eastAsia="宋体" w:cs="宋体"/>
          <w:spacing w:val="11"/>
          <w:sz w:val="20"/>
          <w:szCs w:val="20"/>
        </w:rPr>
        <w:t>。磋商文件中没有规定的评审标</w:t>
      </w:r>
      <w:r>
        <w:rPr>
          <w:rFonts w:ascii="宋体" w:hAnsi="宋体" w:eastAsia="宋体" w:cs="宋体"/>
          <w:sz w:val="20"/>
          <w:szCs w:val="20"/>
        </w:rPr>
        <w:t xml:space="preserve"> </w:t>
      </w:r>
      <w:r>
        <w:rPr>
          <w:rFonts w:ascii="宋体" w:hAnsi="宋体" w:eastAsia="宋体" w:cs="宋体"/>
          <w:spacing w:val="12"/>
          <w:sz w:val="20"/>
          <w:szCs w:val="20"/>
        </w:rPr>
        <w:t>准不得作为评审依据。评审时，磋商小组各成员应</w:t>
      </w:r>
      <w:r>
        <w:rPr>
          <w:rFonts w:ascii="宋体" w:hAnsi="宋体" w:eastAsia="宋体" w:cs="宋体"/>
          <w:spacing w:val="11"/>
          <w:sz w:val="20"/>
          <w:szCs w:val="20"/>
        </w:rPr>
        <w:t>当独立对每个有效响应的文件进行评价、打分，然后汇</w:t>
      </w:r>
      <w:r>
        <w:rPr>
          <w:rFonts w:ascii="宋体" w:hAnsi="宋体" w:eastAsia="宋体" w:cs="宋体"/>
          <w:sz w:val="20"/>
          <w:szCs w:val="20"/>
        </w:rPr>
        <w:t xml:space="preserve"> </w:t>
      </w:r>
      <w:r>
        <w:rPr>
          <w:rFonts w:ascii="宋体" w:hAnsi="宋体" w:eastAsia="宋体" w:cs="宋体"/>
          <w:spacing w:val="12"/>
          <w:sz w:val="20"/>
          <w:szCs w:val="20"/>
        </w:rPr>
        <w:t>总每个供应商每项评分因素的得分。综合评分法中</w:t>
      </w:r>
      <w:r>
        <w:rPr>
          <w:rFonts w:ascii="宋体" w:hAnsi="宋体" w:eastAsia="宋体" w:cs="宋体"/>
          <w:spacing w:val="11"/>
          <w:sz w:val="20"/>
          <w:szCs w:val="20"/>
        </w:rPr>
        <w:t>的价格分统一采用低价优先法计算，即满足磋商文件要</w:t>
      </w:r>
      <w:r>
        <w:rPr>
          <w:rFonts w:ascii="宋体" w:hAnsi="宋体" w:eastAsia="宋体" w:cs="宋体"/>
          <w:sz w:val="20"/>
          <w:szCs w:val="20"/>
        </w:rPr>
        <w:t xml:space="preserve"> </w:t>
      </w:r>
      <w:r>
        <w:rPr>
          <w:rFonts w:ascii="宋体" w:hAnsi="宋体" w:eastAsia="宋体" w:cs="宋体"/>
          <w:spacing w:val="12"/>
          <w:sz w:val="20"/>
          <w:szCs w:val="20"/>
        </w:rPr>
        <w:t>求且最后报价最低的供应商的价格为磋商基准价，</w:t>
      </w:r>
      <w:r>
        <w:rPr>
          <w:rFonts w:ascii="宋体" w:hAnsi="宋体" w:eastAsia="宋体" w:cs="宋体"/>
          <w:spacing w:val="11"/>
          <w:sz w:val="20"/>
          <w:szCs w:val="20"/>
        </w:rPr>
        <w:t>其价格分为满分。其他供应商的价格分统一按照下列公</w:t>
      </w:r>
    </w:p>
    <w:p>
      <w:pPr>
        <w:spacing w:before="1" w:line="228" w:lineRule="auto"/>
        <w:ind w:left="5"/>
        <w:rPr>
          <w:rFonts w:ascii="宋体" w:hAnsi="宋体" w:eastAsia="宋体" w:cs="宋体"/>
          <w:sz w:val="20"/>
          <w:szCs w:val="20"/>
        </w:rPr>
      </w:pPr>
      <w:r>
        <w:rPr>
          <w:rFonts w:ascii="宋体" w:hAnsi="宋体" w:eastAsia="宋体" w:cs="宋体"/>
          <w:spacing w:val="4"/>
          <w:sz w:val="20"/>
          <w:szCs w:val="20"/>
        </w:rPr>
        <w:t>式计算</w:t>
      </w:r>
      <w:r>
        <w:rPr>
          <w:rFonts w:ascii="宋体" w:hAnsi="宋体" w:eastAsia="宋体" w:cs="宋体"/>
          <w:spacing w:val="-59"/>
          <w:sz w:val="20"/>
          <w:szCs w:val="20"/>
        </w:rPr>
        <w:t xml:space="preserve"> </w:t>
      </w:r>
      <w:r>
        <w:rPr>
          <w:rFonts w:ascii="宋体" w:hAnsi="宋体" w:eastAsia="宋体" w:cs="宋体"/>
          <w:spacing w:val="4"/>
          <w:sz w:val="20"/>
          <w:szCs w:val="20"/>
        </w:rPr>
        <w:t>:</w:t>
      </w:r>
    </w:p>
    <w:p>
      <w:pPr>
        <w:spacing w:before="160" w:line="227" w:lineRule="auto"/>
        <w:ind w:left="416"/>
        <w:rPr>
          <w:rFonts w:ascii="宋体" w:hAnsi="宋体" w:eastAsia="宋体" w:cs="宋体"/>
          <w:sz w:val="20"/>
          <w:szCs w:val="20"/>
        </w:rPr>
      </w:pPr>
      <w:r>
        <w:rPr>
          <w:rFonts w:ascii="宋体" w:hAnsi="宋体" w:eastAsia="宋体" w:cs="宋体"/>
          <w:spacing w:val="7"/>
          <w:sz w:val="20"/>
          <w:szCs w:val="20"/>
        </w:rPr>
        <w:t>最终磋商报价得分=</w:t>
      </w:r>
      <w:r>
        <w:rPr>
          <w:rFonts w:ascii="宋体" w:hAnsi="宋体" w:eastAsia="宋体" w:cs="宋体"/>
          <w:spacing w:val="-54"/>
          <w:sz w:val="20"/>
          <w:szCs w:val="20"/>
        </w:rPr>
        <w:t xml:space="preserve"> </w:t>
      </w:r>
      <w:r>
        <w:rPr>
          <w:rFonts w:ascii="宋体" w:hAnsi="宋体" w:eastAsia="宋体" w:cs="宋体"/>
          <w:spacing w:val="7"/>
          <w:sz w:val="20"/>
          <w:szCs w:val="20"/>
        </w:rPr>
        <w:t>(基准报价／最终报价)×</w:t>
      </w:r>
      <w:r>
        <w:rPr>
          <w:rFonts w:ascii="宋体" w:hAnsi="宋体" w:eastAsia="宋体" w:cs="宋体"/>
          <w:spacing w:val="6"/>
          <w:sz w:val="20"/>
          <w:szCs w:val="20"/>
        </w:rPr>
        <w:t>价格分</w:t>
      </w:r>
    </w:p>
    <w:p>
      <w:pPr>
        <w:spacing w:before="162" w:line="228" w:lineRule="auto"/>
        <w:ind w:left="416"/>
        <w:rPr>
          <w:rFonts w:ascii="宋体" w:hAnsi="宋体" w:eastAsia="宋体" w:cs="宋体"/>
          <w:sz w:val="20"/>
          <w:szCs w:val="20"/>
        </w:rPr>
      </w:pPr>
      <w:r>
        <w:rPr>
          <w:rFonts w:ascii="宋体" w:hAnsi="宋体" w:eastAsia="宋体" w:cs="宋体"/>
          <w:spacing w:val="7"/>
          <w:sz w:val="20"/>
          <w:szCs w:val="20"/>
        </w:rPr>
        <w:t>综合评分法附后。</w:t>
      </w:r>
    </w:p>
    <w:p>
      <w:pPr>
        <w:spacing w:before="161" w:line="227" w:lineRule="auto"/>
        <w:ind w:left="417"/>
        <w:rPr>
          <w:rFonts w:ascii="宋体" w:hAnsi="宋体" w:eastAsia="宋体" w:cs="宋体"/>
          <w:sz w:val="20"/>
          <w:szCs w:val="20"/>
        </w:rPr>
      </w:pPr>
      <w:r>
        <w:rPr>
          <w:rFonts w:ascii="宋体" w:hAnsi="宋体" w:eastAsia="宋体" w:cs="宋体"/>
          <w:spacing w:val="5"/>
          <w:sz w:val="20"/>
          <w:szCs w:val="20"/>
        </w:rPr>
        <w:t>5.3.10  评审报告</w:t>
      </w:r>
    </w:p>
    <w:p>
      <w:pPr>
        <w:spacing w:before="163" w:line="227" w:lineRule="auto"/>
        <w:ind w:left="420"/>
        <w:rPr>
          <w:rFonts w:ascii="宋体" w:hAnsi="宋体" w:eastAsia="宋体" w:cs="宋体"/>
          <w:sz w:val="20"/>
          <w:szCs w:val="20"/>
        </w:rPr>
      </w:pPr>
      <w:r>
        <w:rPr>
          <w:rFonts w:ascii="宋体" w:hAnsi="宋体" w:eastAsia="宋体" w:cs="宋体"/>
          <w:spacing w:val="9"/>
          <w:sz w:val="20"/>
          <w:szCs w:val="20"/>
        </w:rPr>
        <w:t>磋商小组组应当根据评审记录和评审结果编写评审报告，其主要内容包括：</w:t>
      </w:r>
    </w:p>
    <w:p>
      <w:pPr>
        <w:spacing w:before="161" w:line="228" w:lineRule="auto"/>
        <w:ind w:left="457"/>
        <w:rPr>
          <w:rFonts w:ascii="宋体" w:hAnsi="宋体" w:eastAsia="宋体" w:cs="宋体"/>
          <w:sz w:val="20"/>
          <w:szCs w:val="20"/>
        </w:rPr>
      </w:pPr>
      <w:r>
        <w:rPr>
          <w:rFonts w:ascii="宋体" w:hAnsi="宋体" w:eastAsia="宋体" w:cs="宋体"/>
          <w:spacing w:val="7"/>
          <w:sz w:val="20"/>
          <w:szCs w:val="20"/>
        </w:rPr>
        <w:t>(一)邀请供应商参加采购活动的具体方式和相关情况；</w:t>
      </w:r>
    </w:p>
    <w:p>
      <w:pPr>
        <w:spacing w:before="164" w:line="228" w:lineRule="auto"/>
        <w:ind w:left="457"/>
        <w:rPr>
          <w:rFonts w:ascii="宋体" w:hAnsi="宋体" w:eastAsia="宋体" w:cs="宋体"/>
          <w:sz w:val="20"/>
          <w:szCs w:val="20"/>
        </w:rPr>
      </w:pPr>
      <w:r>
        <w:rPr>
          <w:rFonts w:ascii="宋体" w:hAnsi="宋体" w:eastAsia="宋体" w:cs="宋体"/>
          <w:spacing w:val="5"/>
          <w:sz w:val="20"/>
          <w:szCs w:val="20"/>
        </w:rPr>
        <w:t>(二)响应文件开启日期和地点；</w:t>
      </w:r>
    </w:p>
    <w:p>
      <w:pPr>
        <w:spacing w:before="161" w:line="228" w:lineRule="auto"/>
        <w:ind w:left="457"/>
        <w:rPr>
          <w:rFonts w:ascii="宋体" w:hAnsi="宋体" w:eastAsia="宋体" w:cs="宋体"/>
          <w:sz w:val="20"/>
          <w:szCs w:val="20"/>
        </w:rPr>
      </w:pPr>
      <w:r>
        <w:rPr>
          <w:rFonts w:ascii="宋体" w:hAnsi="宋体" w:eastAsia="宋体" w:cs="宋体"/>
          <w:spacing w:val="7"/>
          <w:sz w:val="20"/>
          <w:szCs w:val="20"/>
        </w:rPr>
        <w:t>(三)获取磋商文件的供应商名单和磋商小组成员名单；</w:t>
      </w:r>
    </w:p>
    <w:p>
      <w:pPr>
        <w:spacing w:before="161" w:line="410" w:lineRule="exact"/>
        <w:jc w:val="right"/>
        <w:rPr>
          <w:rFonts w:ascii="宋体" w:hAnsi="宋体" w:eastAsia="宋体" w:cs="宋体"/>
          <w:sz w:val="20"/>
          <w:szCs w:val="20"/>
        </w:rPr>
      </w:pPr>
      <w:r>
        <w:rPr>
          <w:rFonts w:ascii="宋体" w:hAnsi="宋体" w:eastAsia="宋体" w:cs="宋体"/>
          <w:spacing w:val="11"/>
          <w:position w:val="15"/>
          <w:sz w:val="20"/>
          <w:szCs w:val="20"/>
        </w:rPr>
        <w:t>(四)评审情况记录和说明，包括对供应商的资格审</w:t>
      </w:r>
      <w:r>
        <w:rPr>
          <w:rFonts w:ascii="宋体" w:hAnsi="宋体" w:eastAsia="宋体" w:cs="宋体"/>
          <w:spacing w:val="10"/>
          <w:position w:val="15"/>
          <w:sz w:val="20"/>
          <w:szCs w:val="20"/>
        </w:rPr>
        <w:t>查情况、供应商响应文件评审情况、磋商情况、报</w:t>
      </w:r>
    </w:p>
    <w:p>
      <w:pPr>
        <w:spacing w:before="2" w:line="226" w:lineRule="auto"/>
        <w:ind w:left="1"/>
        <w:rPr>
          <w:rFonts w:ascii="宋体" w:hAnsi="宋体" w:eastAsia="宋体" w:cs="宋体"/>
          <w:sz w:val="20"/>
          <w:szCs w:val="20"/>
        </w:rPr>
      </w:pPr>
      <w:r>
        <w:rPr>
          <w:rFonts w:ascii="宋体" w:hAnsi="宋体" w:eastAsia="宋体" w:cs="宋体"/>
          <w:spacing w:val="5"/>
          <w:sz w:val="20"/>
          <w:szCs w:val="20"/>
        </w:rPr>
        <w:t>价情况等；</w:t>
      </w:r>
    </w:p>
    <w:p>
      <w:pPr>
        <w:spacing w:line="226" w:lineRule="auto"/>
        <w:rPr>
          <w:rFonts w:ascii="宋体" w:hAnsi="宋体" w:eastAsia="宋体" w:cs="宋体"/>
          <w:sz w:val="20"/>
          <w:szCs w:val="20"/>
        </w:rPr>
        <w:sectPr>
          <w:footerReference r:id="rId16" w:type="default"/>
          <w:pgSz w:w="11911" w:h="16839"/>
          <w:pgMar w:top="941" w:right="1180" w:bottom="936" w:left="998" w:header="0" w:footer="766" w:gutter="0"/>
          <w:cols w:space="720" w:num="1"/>
        </w:sectPr>
      </w:pPr>
    </w:p>
    <w:p>
      <w:pPr>
        <w:spacing w:before="41" w:line="228" w:lineRule="auto"/>
        <w:ind w:left="458"/>
        <w:rPr>
          <w:rFonts w:ascii="宋体" w:hAnsi="宋体" w:eastAsia="宋体" w:cs="宋体"/>
          <w:sz w:val="20"/>
          <w:szCs w:val="20"/>
        </w:rPr>
      </w:pPr>
      <w:r>
        <w:rPr>
          <w:rFonts w:ascii="宋体" w:hAnsi="宋体" w:eastAsia="宋体" w:cs="宋体"/>
          <w:spacing w:val="7"/>
          <w:sz w:val="20"/>
          <w:szCs w:val="20"/>
        </w:rPr>
        <w:t>(五)提出的成交候选供应商的排序名单及</w:t>
      </w:r>
      <w:r>
        <w:rPr>
          <w:rFonts w:ascii="宋体" w:hAnsi="宋体" w:eastAsia="宋体" w:cs="宋体"/>
          <w:spacing w:val="6"/>
          <w:sz w:val="20"/>
          <w:szCs w:val="20"/>
        </w:rPr>
        <w:t>理由。</w:t>
      </w:r>
    </w:p>
    <w:p>
      <w:pPr>
        <w:spacing w:before="162" w:line="377" w:lineRule="auto"/>
        <w:ind w:left="1" w:firstLine="419"/>
        <w:rPr>
          <w:rFonts w:ascii="宋体" w:hAnsi="宋体" w:eastAsia="宋体" w:cs="宋体"/>
          <w:sz w:val="20"/>
          <w:szCs w:val="20"/>
        </w:rPr>
      </w:pPr>
      <w:r>
        <w:rPr>
          <w:rFonts w:ascii="宋体" w:hAnsi="宋体" w:eastAsia="宋体" w:cs="宋体"/>
          <w:spacing w:val="12"/>
          <w:sz w:val="20"/>
          <w:szCs w:val="20"/>
        </w:rPr>
        <w:t>评审报告应当由磋商小组全体人员签字认可。磋商小组成员</w:t>
      </w:r>
      <w:r>
        <w:rPr>
          <w:rFonts w:ascii="宋体" w:hAnsi="宋体" w:eastAsia="宋体" w:cs="宋体"/>
          <w:spacing w:val="11"/>
          <w:sz w:val="20"/>
          <w:szCs w:val="20"/>
        </w:rPr>
        <w:t>对评审报告有异议的，磋商小组按照少数</w:t>
      </w:r>
      <w:r>
        <w:rPr>
          <w:rFonts w:ascii="宋体" w:hAnsi="宋体" w:eastAsia="宋体" w:cs="宋体"/>
          <w:sz w:val="20"/>
          <w:szCs w:val="20"/>
        </w:rPr>
        <w:t xml:space="preserve"> </w:t>
      </w:r>
      <w:r>
        <w:rPr>
          <w:rFonts w:ascii="宋体" w:hAnsi="宋体" w:eastAsia="宋体" w:cs="宋体"/>
          <w:spacing w:val="12"/>
          <w:sz w:val="20"/>
          <w:szCs w:val="20"/>
        </w:rPr>
        <w:t>服从多数的原则推荐入围候选人，采购程序继续进行</w:t>
      </w:r>
      <w:r>
        <w:rPr>
          <w:rFonts w:ascii="宋体" w:hAnsi="宋体" w:eastAsia="宋体" w:cs="宋体"/>
          <w:spacing w:val="11"/>
          <w:sz w:val="20"/>
          <w:szCs w:val="20"/>
        </w:rPr>
        <w:t>。对评审报告有异议的磋商小组成员，应当在报告上</w:t>
      </w:r>
      <w:r>
        <w:rPr>
          <w:rFonts w:ascii="宋体" w:hAnsi="宋体" w:eastAsia="宋体" w:cs="宋体"/>
          <w:sz w:val="20"/>
          <w:szCs w:val="20"/>
        </w:rPr>
        <w:t xml:space="preserve"> </w:t>
      </w:r>
      <w:r>
        <w:rPr>
          <w:rFonts w:ascii="宋体" w:hAnsi="宋体" w:eastAsia="宋体" w:cs="宋体"/>
          <w:spacing w:val="11"/>
          <w:sz w:val="20"/>
          <w:szCs w:val="20"/>
        </w:rPr>
        <w:t>签署不同意见并说明理由，</w:t>
      </w:r>
      <w:r>
        <w:rPr>
          <w:rFonts w:ascii="宋体" w:hAnsi="宋体" w:eastAsia="宋体" w:cs="宋体"/>
          <w:spacing w:val="-60"/>
          <w:sz w:val="20"/>
          <w:szCs w:val="20"/>
        </w:rPr>
        <w:t xml:space="preserve"> </w:t>
      </w:r>
      <w:r>
        <w:rPr>
          <w:rFonts w:ascii="宋体" w:hAnsi="宋体" w:eastAsia="宋体" w:cs="宋体"/>
          <w:spacing w:val="11"/>
          <w:sz w:val="20"/>
          <w:szCs w:val="20"/>
        </w:rPr>
        <w:t>由磋商小组书面记录相关情况。磋商小</w:t>
      </w:r>
      <w:r>
        <w:rPr>
          <w:rFonts w:ascii="宋体" w:hAnsi="宋体" w:eastAsia="宋体" w:cs="宋体"/>
          <w:spacing w:val="10"/>
          <w:sz w:val="20"/>
          <w:szCs w:val="20"/>
        </w:rPr>
        <w:t>组成员拒绝在报告上签字又不书面说明</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其不同意见和理由的，视为同意评审报告。</w:t>
      </w:r>
    </w:p>
    <w:p>
      <w:pPr>
        <w:spacing w:before="162" w:line="229" w:lineRule="auto"/>
        <w:ind w:left="111"/>
        <w:rPr>
          <w:rFonts w:ascii="宋体" w:hAnsi="宋体" w:eastAsia="宋体" w:cs="宋体"/>
          <w:sz w:val="20"/>
          <w:szCs w:val="20"/>
        </w:rPr>
      </w:pPr>
      <w:r>
        <w:rPr>
          <w:rFonts w:ascii="宋体" w:hAnsi="宋体" w:eastAsia="宋体" w:cs="宋体"/>
          <w:spacing w:val="7"/>
          <w:sz w:val="20"/>
          <w:szCs w:val="20"/>
        </w:rPr>
        <w:t xml:space="preserve">5.4 </w:t>
      </w:r>
      <w:r>
        <w:rPr>
          <w:rFonts w:ascii="宋体" w:hAnsi="宋体" w:eastAsia="宋体" w:cs="宋体"/>
          <w:spacing w:val="7"/>
          <w:sz w:val="20"/>
          <w:szCs w:val="20"/>
          <w14:textOutline w14:w="3795" w14:cap="sq" w14:cmpd="sng">
            <w14:solidFill>
              <w14:srgbClr w14:val="000000"/>
            </w14:solidFill>
            <w14:prstDash w14:val="solid"/>
            <w14:bevel/>
          </w14:textOutline>
        </w:rPr>
        <w:t>磋商过程的保密性</w:t>
      </w:r>
    </w:p>
    <w:p>
      <w:pPr>
        <w:spacing w:before="159" w:line="408" w:lineRule="exact"/>
        <w:jc w:val="right"/>
        <w:rPr>
          <w:rFonts w:ascii="宋体" w:hAnsi="宋体" w:eastAsia="宋体" w:cs="宋体"/>
          <w:sz w:val="20"/>
          <w:szCs w:val="20"/>
        </w:rPr>
      </w:pPr>
      <w:r>
        <w:rPr>
          <w:rFonts w:ascii="宋体" w:hAnsi="宋体" w:eastAsia="宋体" w:cs="宋体"/>
          <w:spacing w:val="12"/>
          <w:position w:val="15"/>
          <w:sz w:val="20"/>
          <w:szCs w:val="20"/>
        </w:rPr>
        <w:t>5.4.1  磋商期间，直到授予成交人合同止，凡是与磋商响应文件审查、澄清、评价、</w:t>
      </w:r>
      <w:r>
        <w:rPr>
          <w:rFonts w:ascii="宋体" w:hAnsi="宋体" w:eastAsia="宋体" w:cs="宋体"/>
          <w:spacing w:val="-59"/>
          <w:position w:val="15"/>
          <w:sz w:val="20"/>
          <w:szCs w:val="20"/>
        </w:rPr>
        <w:t xml:space="preserve"> </w:t>
      </w:r>
      <w:r>
        <w:rPr>
          <w:rFonts w:ascii="宋体" w:hAnsi="宋体" w:eastAsia="宋体" w:cs="宋体"/>
          <w:spacing w:val="12"/>
          <w:position w:val="15"/>
          <w:sz w:val="20"/>
          <w:szCs w:val="20"/>
        </w:rPr>
        <w:t>比较以及推荐</w:t>
      </w:r>
    </w:p>
    <w:p>
      <w:pPr>
        <w:spacing w:line="227" w:lineRule="auto"/>
        <w:ind w:left="3"/>
        <w:rPr>
          <w:rFonts w:ascii="宋体" w:hAnsi="宋体" w:eastAsia="宋体" w:cs="宋体"/>
          <w:sz w:val="20"/>
          <w:szCs w:val="20"/>
        </w:rPr>
      </w:pPr>
      <w:r>
        <w:rPr>
          <w:rFonts w:ascii="宋体" w:hAnsi="宋体" w:eastAsia="宋体" w:cs="宋体"/>
          <w:spacing w:val="9"/>
          <w:sz w:val="20"/>
          <w:szCs w:val="20"/>
        </w:rPr>
        <w:t>成交人等方面的情况，均不得向供应商或其他无关的人员透露。</w:t>
      </w:r>
    </w:p>
    <w:p>
      <w:pPr>
        <w:spacing w:before="164" w:line="408" w:lineRule="exact"/>
        <w:jc w:val="right"/>
        <w:rPr>
          <w:rFonts w:ascii="宋体" w:hAnsi="宋体" w:eastAsia="宋体" w:cs="宋体"/>
          <w:sz w:val="20"/>
          <w:szCs w:val="20"/>
        </w:rPr>
      </w:pPr>
      <w:r>
        <w:rPr>
          <w:rFonts w:ascii="宋体" w:hAnsi="宋体" w:eastAsia="宋体" w:cs="宋体"/>
          <w:spacing w:val="13"/>
          <w:position w:val="15"/>
          <w:sz w:val="20"/>
          <w:szCs w:val="20"/>
        </w:rPr>
        <w:t>5.4.2  在磋商过程中，供应商如向磋商小组成员施加任何影响，都将会导致其磋商被</w:t>
      </w:r>
      <w:r>
        <w:rPr>
          <w:rFonts w:ascii="宋体" w:hAnsi="宋体" w:eastAsia="宋体" w:cs="宋体"/>
          <w:spacing w:val="12"/>
          <w:position w:val="15"/>
          <w:sz w:val="20"/>
          <w:szCs w:val="20"/>
        </w:rPr>
        <w:t>拒绝，政府采</w:t>
      </w:r>
    </w:p>
    <w:p>
      <w:pPr>
        <w:spacing w:before="1" w:line="228" w:lineRule="auto"/>
        <w:rPr>
          <w:rFonts w:ascii="宋体" w:hAnsi="宋体" w:eastAsia="宋体" w:cs="宋体"/>
          <w:sz w:val="20"/>
          <w:szCs w:val="20"/>
        </w:rPr>
      </w:pPr>
      <w:r>
        <w:rPr>
          <w:rFonts w:ascii="宋体" w:hAnsi="宋体" w:eastAsia="宋体" w:cs="宋体"/>
          <w:spacing w:val="8"/>
          <w:sz w:val="20"/>
          <w:szCs w:val="20"/>
        </w:rPr>
        <w:t>购监管部门将记录其不良行为。</w:t>
      </w:r>
    </w:p>
    <w:p>
      <w:pPr>
        <w:spacing w:before="160" w:line="228" w:lineRule="auto"/>
        <w:ind w:left="5"/>
        <w:rPr>
          <w:rFonts w:ascii="宋体" w:hAnsi="宋体" w:eastAsia="宋体" w:cs="宋体"/>
          <w:sz w:val="20"/>
          <w:szCs w:val="20"/>
        </w:rPr>
      </w:pPr>
      <w:r>
        <w:rPr>
          <w:rFonts w:ascii="宋体" w:hAnsi="宋体" w:eastAsia="宋体" w:cs="宋体"/>
          <w:spacing w:val="8"/>
          <w:sz w:val="20"/>
          <w:szCs w:val="20"/>
        </w:rPr>
        <w:t xml:space="preserve">5.5 </w:t>
      </w:r>
      <w:r>
        <w:rPr>
          <w:rFonts w:ascii="宋体" w:hAnsi="宋体" w:eastAsia="宋体" w:cs="宋体"/>
          <w:spacing w:val="8"/>
          <w:sz w:val="20"/>
          <w:szCs w:val="20"/>
          <w14:textOutline w14:w="3795" w14:cap="sq" w14:cmpd="sng">
            <w14:solidFill>
              <w14:srgbClr w14:val="000000"/>
            </w14:solidFill>
            <w14:prstDash w14:val="solid"/>
            <w14:bevel/>
          </w14:textOutline>
        </w:rPr>
        <w:t>终止竞争性磋商采购活动</w:t>
      </w:r>
    </w:p>
    <w:p>
      <w:pPr>
        <w:spacing w:before="161" w:line="411" w:lineRule="exact"/>
        <w:jc w:val="right"/>
        <w:rPr>
          <w:rFonts w:ascii="宋体" w:hAnsi="宋体" w:eastAsia="宋体" w:cs="宋体"/>
          <w:sz w:val="20"/>
          <w:szCs w:val="20"/>
        </w:rPr>
      </w:pPr>
      <w:r>
        <w:rPr>
          <w:rFonts w:ascii="宋体" w:hAnsi="宋体" w:eastAsia="宋体" w:cs="宋体"/>
          <w:spacing w:val="11"/>
          <w:position w:val="15"/>
          <w:sz w:val="20"/>
          <w:szCs w:val="20"/>
        </w:rPr>
        <w:t>出现下列情形之一的，采购人或者采购代理机构应当终止竞争性磋商采购活动，发布项目终止公告并</w:t>
      </w:r>
    </w:p>
    <w:p>
      <w:pPr>
        <w:spacing w:line="227" w:lineRule="auto"/>
        <w:ind w:left="4"/>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408" w:lineRule="exact"/>
        <w:ind w:left="851"/>
        <w:rPr>
          <w:rFonts w:ascii="宋体" w:hAnsi="宋体" w:eastAsia="宋体" w:cs="宋体"/>
          <w:sz w:val="20"/>
          <w:szCs w:val="20"/>
        </w:rPr>
      </w:pPr>
      <w:r>
        <w:rPr>
          <w:rFonts w:ascii="宋体" w:hAnsi="宋体" w:eastAsia="宋体" w:cs="宋体"/>
          <w:spacing w:val="9"/>
          <w:position w:val="15"/>
          <w:sz w:val="20"/>
          <w:szCs w:val="20"/>
        </w:rPr>
        <w:t>（1）因情况变化，不再符合规定的竞争性磋商采购方式适用</w:t>
      </w:r>
      <w:r>
        <w:rPr>
          <w:rFonts w:ascii="宋体" w:hAnsi="宋体" w:eastAsia="宋体" w:cs="宋体"/>
          <w:spacing w:val="8"/>
          <w:position w:val="15"/>
          <w:sz w:val="20"/>
          <w:szCs w:val="20"/>
        </w:rPr>
        <w:t>情形的；</w:t>
      </w:r>
    </w:p>
    <w:p>
      <w:pPr>
        <w:spacing w:line="227" w:lineRule="auto"/>
        <w:ind w:left="851"/>
        <w:rPr>
          <w:rFonts w:ascii="宋体" w:hAnsi="宋体" w:eastAsia="宋体" w:cs="宋体"/>
          <w:sz w:val="20"/>
          <w:szCs w:val="20"/>
        </w:rPr>
      </w:pPr>
      <w:r>
        <w:rPr>
          <w:rFonts w:ascii="宋体" w:hAnsi="宋体" w:eastAsia="宋体" w:cs="宋体"/>
          <w:spacing w:val="8"/>
          <w:sz w:val="20"/>
          <w:szCs w:val="20"/>
        </w:rPr>
        <w:t>（2）出现影响采购公正的违法、违规行为的</w:t>
      </w:r>
      <w:r>
        <w:rPr>
          <w:rFonts w:ascii="宋体" w:hAnsi="宋体" w:eastAsia="宋体" w:cs="宋体"/>
          <w:spacing w:val="7"/>
          <w:sz w:val="20"/>
          <w:szCs w:val="20"/>
        </w:rPr>
        <w:t>；：</w:t>
      </w:r>
    </w:p>
    <w:p>
      <w:pPr>
        <w:spacing w:before="162" w:line="227" w:lineRule="auto"/>
        <w:ind w:left="851"/>
        <w:rPr>
          <w:rFonts w:ascii="宋体" w:hAnsi="宋体" w:eastAsia="宋体" w:cs="宋体"/>
          <w:sz w:val="20"/>
          <w:szCs w:val="20"/>
        </w:rPr>
      </w:pPr>
      <w:r>
        <w:rPr>
          <w:rFonts w:ascii="宋体" w:hAnsi="宋体" w:eastAsia="宋体" w:cs="宋体"/>
          <w:spacing w:val="9"/>
          <w:sz w:val="20"/>
          <w:szCs w:val="20"/>
        </w:rPr>
        <w:t>（3）在采购过程中符合竞争要求的供应商或者报价未超过采购预算的供应商不足2家</w:t>
      </w:r>
      <w:r>
        <w:rPr>
          <w:rFonts w:ascii="宋体" w:hAnsi="宋体" w:eastAsia="宋体" w:cs="宋体"/>
          <w:spacing w:val="8"/>
          <w:sz w:val="20"/>
          <w:szCs w:val="20"/>
        </w:rPr>
        <w:t>的。</w:t>
      </w:r>
    </w:p>
    <w:p>
      <w:pPr>
        <w:spacing w:before="162" w:line="229" w:lineRule="auto"/>
        <w:ind w:left="5"/>
        <w:rPr>
          <w:rFonts w:ascii="宋体" w:hAnsi="宋体" w:eastAsia="宋体" w:cs="宋体"/>
          <w:sz w:val="20"/>
          <w:szCs w:val="20"/>
        </w:rPr>
      </w:pPr>
      <w:r>
        <w:rPr>
          <w:rFonts w:ascii="宋体" w:hAnsi="宋体" w:eastAsia="宋体" w:cs="宋体"/>
          <w:spacing w:val="6"/>
          <w:sz w:val="20"/>
          <w:szCs w:val="20"/>
        </w:rPr>
        <w:t xml:space="preserve">5.6 </w:t>
      </w:r>
      <w:r>
        <w:rPr>
          <w:rFonts w:ascii="宋体" w:hAnsi="宋体" w:eastAsia="宋体" w:cs="宋体"/>
          <w:spacing w:val="6"/>
          <w:sz w:val="20"/>
          <w:szCs w:val="20"/>
          <w14:textOutline w14:w="3795" w14:cap="sq" w14:cmpd="sng">
            <w14:solidFill>
              <w14:srgbClr w14:val="000000"/>
            </w14:solidFill>
            <w14:prstDash w14:val="solid"/>
            <w14:bevel/>
          </w14:textOutline>
        </w:rPr>
        <w:t>确定成交人</w:t>
      </w:r>
    </w:p>
    <w:p>
      <w:pPr>
        <w:spacing w:before="160" w:line="410" w:lineRule="exact"/>
        <w:jc w:val="right"/>
        <w:rPr>
          <w:rFonts w:ascii="宋体" w:hAnsi="宋体" w:eastAsia="宋体" w:cs="宋体"/>
          <w:sz w:val="20"/>
          <w:szCs w:val="20"/>
        </w:rPr>
      </w:pPr>
      <w:r>
        <w:rPr>
          <w:rFonts w:ascii="宋体" w:hAnsi="宋体" w:eastAsia="宋体" w:cs="宋体"/>
          <w:spacing w:val="11"/>
          <w:position w:val="15"/>
          <w:sz w:val="20"/>
          <w:szCs w:val="20"/>
        </w:rPr>
        <w:t>5.6.1  采购代理机构应当在磋商结束后2个工作日内将评审报告送</w:t>
      </w:r>
      <w:r>
        <w:rPr>
          <w:rFonts w:ascii="宋体" w:hAnsi="宋体" w:eastAsia="宋体" w:cs="宋体"/>
          <w:spacing w:val="10"/>
          <w:position w:val="15"/>
          <w:sz w:val="20"/>
          <w:szCs w:val="20"/>
        </w:rPr>
        <w:t>采购人。采购人应当在收到评审报</w:t>
      </w:r>
    </w:p>
    <w:p>
      <w:pPr>
        <w:spacing w:before="1" w:line="226" w:lineRule="auto"/>
        <w:jc w:val="right"/>
        <w:rPr>
          <w:rFonts w:ascii="宋体" w:hAnsi="宋体" w:eastAsia="宋体" w:cs="宋体"/>
          <w:sz w:val="20"/>
          <w:szCs w:val="20"/>
        </w:rPr>
      </w:pPr>
      <w:r>
        <w:rPr>
          <w:rFonts w:ascii="宋体" w:hAnsi="宋体" w:eastAsia="宋体" w:cs="宋体"/>
          <w:spacing w:val="9"/>
          <w:sz w:val="20"/>
          <w:szCs w:val="20"/>
        </w:rPr>
        <w:t>告后5个工作日内，按照磋商评审报告中推荐的入围候选人顺序确定成交人，并将结果</w:t>
      </w:r>
      <w:r>
        <w:rPr>
          <w:rFonts w:ascii="宋体" w:hAnsi="宋体" w:eastAsia="宋体" w:cs="宋体"/>
          <w:spacing w:val="8"/>
          <w:sz w:val="20"/>
          <w:szCs w:val="20"/>
        </w:rPr>
        <w:t>通知未成交供应商。</w:t>
      </w:r>
    </w:p>
    <w:p>
      <w:pPr>
        <w:spacing w:before="162" w:line="408" w:lineRule="exact"/>
        <w:jc w:val="right"/>
        <w:rPr>
          <w:rFonts w:ascii="宋体" w:hAnsi="宋体" w:eastAsia="宋体" w:cs="宋体"/>
          <w:sz w:val="20"/>
          <w:szCs w:val="20"/>
        </w:rPr>
      </w:pPr>
      <w:r>
        <w:rPr>
          <w:rFonts w:ascii="宋体" w:hAnsi="宋体" w:eastAsia="宋体" w:cs="宋体"/>
          <w:spacing w:val="13"/>
          <w:position w:val="15"/>
          <w:sz w:val="20"/>
          <w:szCs w:val="20"/>
        </w:rPr>
        <w:t>5.6.2  采购人也可以书面授权磋商小组直接确定成交供应商。磋商小组直接确定成交</w:t>
      </w:r>
      <w:r>
        <w:rPr>
          <w:rFonts w:ascii="宋体" w:hAnsi="宋体" w:eastAsia="宋体" w:cs="宋体"/>
          <w:spacing w:val="12"/>
          <w:position w:val="15"/>
          <w:sz w:val="20"/>
          <w:szCs w:val="20"/>
        </w:rPr>
        <w:t>供应商的应在</w:t>
      </w:r>
    </w:p>
    <w:p>
      <w:pPr>
        <w:spacing w:before="1" w:line="228" w:lineRule="auto"/>
        <w:rPr>
          <w:rFonts w:ascii="宋体" w:hAnsi="宋体" w:eastAsia="宋体" w:cs="宋体"/>
          <w:sz w:val="20"/>
          <w:szCs w:val="20"/>
        </w:rPr>
      </w:pPr>
      <w:r>
        <w:rPr>
          <w:rFonts w:ascii="宋体" w:hAnsi="宋体" w:eastAsia="宋体" w:cs="宋体"/>
          <w:spacing w:val="7"/>
          <w:sz w:val="20"/>
          <w:szCs w:val="20"/>
        </w:rPr>
        <w:t>磋商文件中写明。</w:t>
      </w:r>
    </w:p>
    <w:p>
      <w:pPr>
        <w:spacing w:before="160" w:line="227" w:lineRule="auto"/>
        <w:ind w:left="5"/>
        <w:rPr>
          <w:rFonts w:ascii="宋体" w:hAnsi="宋体" w:eastAsia="宋体" w:cs="宋体"/>
          <w:sz w:val="20"/>
          <w:szCs w:val="20"/>
        </w:rPr>
      </w:pPr>
      <w:r>
        <w:rPr>
          <w:rFonts w:ascii="宋体" w:hAnsi="宋体" w:eastAsia="宋体" w:cs="宋体"/>
          <w:spacing w:val="7"/>
          <w:sz w:val="20"/>
          <w:szCs w:val="20"/>
        </w:rPr>
        <w:t xml:space="preserve">5.7 </w:t>
      </w:r>
      <w:r>
        <w:rPr>
          <w:rFonts w:ascii="宋体" w:hAnsi="宋体" w:eastAsia="宋体" w:cs="宋体"/>
          <w:spacing w:val="7"/>
          <w:sz w:val="20"/>
          <w:szCs w:val="20"/>
          <w14:textOutline w14:w="3795" w14:cap="sq" w14:cmpd="sng">
            <w14:solidFill>
              <w14:srgbClr w14:val="000000"/>
            </w14:solidFill>
            <w14:prstDash w14:val="solid"/>
            <w14:bevel/>
          </w14:textOutline>
        </w:rPr>
        <w:t>成交结果公告</w:t>
      </w:r>
    </w:p>
    <w:p>
      <w:pPr>
        <w:spacing w:before="165" w:line="408" w:lineRule="exact"/>
        <w:jc w:val="right"/>
        <w:rPr>
          <w:rFonts w:ascii="宋体" w:hAnsi="宋体" w:eastAsia="宋体" w:cs="宋体"/>
          <w:sz w:val="20"/>
          <w:szCs w:val="20"/>
        </w:rPr>
      </w:pPr>
      <w:r>
        <w:rPr>
          <w:rFonts w:ascii="宋体" w:hAnsi="宋体" w:eastAsia="宋体" w:cs="宋体"/>
          <w:spacing w:val="11"/>
          <w:position w:val="15"/>
          <w:sz w:val="20"/>
          <w:szCs w:val="20"/>
        </w:rPr>
        <w:t>5.7.1  采购人应当在成交人确定后2个工作日内，在公告发布的</w:t>
      </w:r>
      <w:r>
        <w:rPr>
          <w:rFonts w:ascii="宋体" w:hAnsi="宋体" w:eastAsia="宋体" w:cs="宋体"/>
          <w:spacing w:val="10"/>
          <w:position w:val="15"/>
          <w:sz w:val="20"/>
          <w:szCs w:val="20"/>
        </w:rPr>
        <w:t>同一媒介上公告成交结果，同时向成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交供应商发出成交通知书，并将磋商文件随成交结果同时公告，公告期限1个工作日。</w:t>
      </w:r>
    </w:p>
    <w:p>
      <w:pPr>
        <w:spacing w:before="161" w:line="378" w:lineRule="auto"/>
        <w:ind w:left="41" w:firstLine="384"/>
        <w:rPr>
          <w:rFonts w:ascii="宋体" w:hAnsi="宋体" w:eastAsia="宋体" w:cs="宋体"/>
          <w:sz w:val="20"/>
          <w:szCs w:val="20"/>
        </w:rPr>
      </w:pPr>
      <w:r>
        <w:rPr>
          <w:rFonts w:ascii="宋体" w:hAnsi="宋体" w:eastAsia="宋体" w:cs="宋体"/>
          <w:spacing w:val="13"/>
          <w:sz w:val="20"/>
          <w:szCs w:val="20"/>
        </w:rPr>
        <w:t>5.7.2  成交结果公告内容应当包括采购人和采购代理机构的名称、地址、联系方式，</w:t>
      </w:r>
      <w:r>
        <w:rPr>
          <w:rFonts w:ascii="宋体" w:hAnsi="宋体" w:eastAsia="宋体" w:cs="宋体"/>
          <w:spacing w:val="12"/>
          <w:sz w:val="20"/>
          <w:szCs w:val="20"/>
        </w:rPr>
        <w:t>项目名称和项</w:t>
      </w:r>
      <w:r>
        <w:rPr>
          <w:rFonts w:ascii="宋体" w:hAnsi="宋体" w:eastAsia="宋体" w:cs="宋体"/>
          <w:sz w:val="20"/>
          <w:szCs w:val="20"/>
        </w:rPr>
        <w:t xml:space="preserve"> </w:t>
      </w:r>
      <w:r>
        <w:rPr>
          <w:rFonts w:ascii="宋体" w:hAnsi="宋体" w:eastAsia="宋体" w:cs="宋体"/>
          <w:spacing w:val="11"/>
          <w:sz w:val="20"/>
          <w:szCs w:val="20"/>
        </w:rPr>
        <w:t>目编号，成交供应商名称、地址和成交金额，主要成交标的的名称</w:t>
      </w:r>
      <w:r>
        <w:rPr>
          <w:rFonts w:ascii="宋体" w:hAnsi="宋体" w:eastAsia="宋体" w:cs="宋体"/>
          <w:spacing w:val="10"/>
          <w:sz w:val="20"/>
          <w:szCs w:val="20"/>
        </w:rPr>
        <w:t>、规格型号、数量、单价、服务要求或</w:t>
      </w:r>
    </w:p>
    <w:p>
      <w:pPr>
        <w:spacing w:before="1" w:line="227" w:lineRule="auto"/>
        <w:ind w:left="2"/>
        <w:rPr>
          <w:rFonts w:ascii="宋体" w:hAnsi="宋体" w:eastAsia="宋体" w:cs="宋体"/>
          <w:sz w:val="20"/>
          <w:szCs w:val="20"/>
        </w:rPr>
      </w:pPr>
      <w:r>
        <w:rPr>
          <w:rFonts w:ascii="宋体" w:hAnsi="宋体" w:eastAsia="宋体" w:cs="宋体"/>
          <w:spacing w:val="8"/>
          <w:sz w:val="20"/>
          <w:szCs w:val="20"/>
        </w:rPr>
        <w:t>标的的基本概况以及磋商小组名单。</w:t>
      </w:r>
    </w:p>
    <w:p>
      <w:pPr>
        <w:spacing w:before="161" w:line="230" w:lineRule="auto"/>
        <w:ind w:left="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6</w:t>
      </w:r>
      <w:r>
        <w:rPr>
          <w:rFonts w:ascii="宋体" w:hAnsi="宋体" w:eastAsia="宋体" w:cs="宋体"/>
          <w:spacing w:val="17"/>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合同授予</w:t>
      </w:r>
    </w:p>
    <w:p>
      <w:pPr>
        <w:spacing w:before="159" w:line="230" w:lineRule="auto"/>
        <w:ind w:left="3"/>
        <w:rPr>
          <w:rFonts w:ascii="宋体" w:hAnsi="宋体" w:eastAsia="宋体" w:cs="宋体"/>
          <w:sz w:val="20"/>
          <w:szCs w:val="20"/>
        </w:rPr>
      </w:pPr>
      <w:r>
        <w:rPr>
          <w:rFonts w:ascii="宋体" w:hAnsi="宋体" w:eastAsia="宋体" w:cs="宋体"/>
          <w:spacing w:val="4"/>
          <w:sz w:val="20"/>
          <w:szCs w:val="20"/>
        </w:rPr>
        <w:t>6.1</w:t>
      </w:r>
      <w:r>
        <w:rPr>
          <w:rFonts w:ascii="宋体" w:hAnsi="宋体" w:eastAsia="宋体" w:cs="宋体"/>
          <w:spacing w:val="18"/>
          <w:sz w:val="20"/>
          <w:szCs w:val="20"/>
        </w:rPr>
        <w:t xml:space="preserve"> </w:t>
      </w:r>
      <w:r>
        <w:rPr>
          <w:rFonts w:ascii="宋体" w:hAnsi="宋体" w:eastAsia="宋体" w:cs="宋体"/>
          <w:spacing w:val="4"/>
          <w:sz w:val="20"/>
          <w:szCs w:val="20"/>
        </w:rPr>
        <w:t>成交通知</w:t>
      </w:r>
    </w:p>
    <w:p>
      <w:pPr>
        <w:spacing w:before="159" w:line="408" w:lineRule="exact"/>
        <w:jc w:val="right"/>
        <w:rPr>
          <w:rFonts w:ascii="宋体" w:hAnsi="宋体" w:eastAsia="宋体" w:cs="宋体"/>
          <w:sz w:val="20"/>
          <w:szCs w:val="20"/>
        </w:rPr>
      </w:pPr>
      <w:r>
        <w:rPr>
          <w:rFonts w:ascii="宋体" w:hAnsi="宋体" w:eastAsia="宋体" w:cs="宋体"/>
          <w:spacing w:val="12"/>
          <w:position w:val="15"/>
          <w:sz w:val="20"/>
          <w:szCs w:val="20"/>
        </w:rPr>
        <w:t>成交结果公示的同时，采购人以书面形式向供应商发出</w:t>
      </w:r>
      <w:r>
        <w:rPr>
          <w:rFonts w:ascii="宋体" w:hAnsi="宋体" w:eastAsia="宋体" w:cs="宋体"/>
          <w:spacing w:val="11"/>
          <w:position w:val="15"/>
          <w:sz w:val="20"/>
          <w:szCs w:val="20"/>
        </w:rPr>
        <w:t>成交通知书，同时将成交结果通知未成交的供</w:t>
      </w:r>
    </w:p>
    <w:p>
      <w:pPr>
        <w:spacing w:line="229" w:lineRule="auto"/>
        <w:ind w:left="1"/>
        <w:rPr>
          <w:rFonts w:ascii="宋体" w:hAnsi="宋体" w:eastAsia="宋体" w:cs="宋体"/>
          <w:sz w:val="20"/>
          <w:szCs w:val="20"/>
        </w:rPr>
      </w:pPr>
      <w:r>
        <w:rPr>
          <w:rFonts w:ascii="宋体" w:hAnsi="宋体" w:eastAsia="宋体" w:cs="宋体"/>
          <w:spacing w:val="3"/>
          <w:sz w:val="20"/>
          <w:szCs w:val="20"/>
        </w:rPr>
        <w:t>应商。</w:t>
      </w:r>
    </w:p>
    <w:p>
      <w:pPr>
        <w:spacing w:before="160" w:line="227" w:lineRule="auto"/>
        <w:ind w:left="3"/>
        <w:rPr>
          <w:rFonts w:ascii="宋体" w:hAnsi="宋体" w:eastAsia="宋体" w:cs="宋体"/>
          <w:sz w:val="20"/>
          <w:szCs w:val="20"/>
        </w:rPr>
      </w:pPr>
      <w:r>
        <w:rPr>
          <w:rFonts w:ascii="宋体" w:hAnsi="宋体" w:eastAsia="宋体" w:cs="宋体"/>
          <w:spacing w:val="9"/>
          <w:sz w:val="20"/>
          <w:szCs w:val="20"/>
        </w:rPr>
        <w:t>6.2 供应商的最后一轮报价为成交价，成交价即为合同价。报价轮次详见磋商供应商须知前附表。</w:t>
      </w:r>
    </w:p>
    <w:p>
      <w:pPr>
        <w:spacing w:before="164" w:line="327" w:lineRule="auto"/>
        <w:ind w:firstLine="2"/>
        <w:rPr>
          <w:rFonts w:ascii="宋体" w:hAnsi="宋体" w:eastAsia="宋体" w:cs="宋体"/>
          <w:sz w:val="20"/>
          <w:szCs w:val="20"/>
        </w:rPr>
      </w:pPr>
      <w:r>
        <w:rPr>
          <w:rFonts w:ascii="宋体" w:hAnsi="宋体" w:eastAsia="宋体" w:cs="宋体"/>
          <w:spacing w:val="12"/>
          <w:sz w:val="20"/>
          <w:szCs w:val="20"/>
        </w:rPr>
        <w:t>6.3 采购人和供应商应当自成交通知书发出之日起</w:t>
      </w:r>
      <w:r>
        <w:rPr>
          <w:rFonts w:ascii="宋体" w:hAnsi="宋体" w:eastAsia="宋体" w:cs="宋体"/>
          <w:spacing w:val="-19"/>
          <w:sz w:val="20"/>
          <w:szCs w:val="20"/>
        </w:rPr>
        <w:t xml:space="preserve"> </w:t>
      </w:r>
      <w:r>
        <w:rPr>
          <w:rFonts w:ascii="宋体" w:hAnsi="宋体" w:eastAsia="宋体" w:cs="宋体"/>
          <w:spacing w:val="12"/>
          <w:sz w:val="20"/>
          <w:szCs w:val="20"/>
        </w:rPr>
        <w:t>30</w:t>
      </w:r>
      <w:r>
        <w:rPr>
          <w:rFonts w:ascii="宋体" w:hAnsi="宋体" w:eastAsia="宋体" w:cs="宋体"/>
          <w:spacing w:val="-29"/>
          <w:sz w:val="20"/>
          <w:szCs w:val="20"/>
        </w:rPr>
        <w:t xml:space="preserve"> </w:t>
      </w:r>
      <w:r>
        <w:rPr>
          <w:rFonts w:ascii="宋体" w:hAnsi="宋体" w:eastAsia="宋体" w:cs="宋体"/>
          <w:spacing w:val="12"/>
          <w:sz w:val="20"/>
          <w:szCs w:val="20"/>
        </w:rPr>
        <w:t>天内，根据竞争性磋商文件、供应商的磋商响应文</w:t>
      </w:r>
      <w:r>
        <w:rPr>
          <w:rFonts w:ascii="宋体" w:hAnsi="宋体" w:eastAsia="宋体" w:cs="宋体"/>
          <w:sz w:val="20"/>
          <w:szCs w:val="20"/>
        </w:rPr>
        <w:t xml:space="preserve"> </w:t>
      </w:r>
      <w:r>
        <w:rPr>
          <w:rFonts w:ascii="宋体" w:hAnsi="宋体" w:eastAsia="宋体" w:cs="宋体"/>
          <w:spacing w:val="12"/>
          <w:sz w:val="20"/>
          <w:szCs w:val="20"/>
        </w:rPr>
        <w:t>件及在磋商过程中对磋商响应文件作出的澄清、解释订</w:t>
      </w:r>
      <w:r>
        <w:rPr>
          <w:rFonts w:ascii="宋体" w:hAnsi="宋体" w:eastAsia="宋体" w:cs="宋体"/>
          <w:spacing w:val="11"/>
          <w:sz w:val="20"/>
          <w:szCs w:val="20"/>
        </w:rPr>
        <w:t>立书面合同。供应商无正当理由拒签合同的，采购</w:t>
      </w:r>
      <w:r>
        <w:rPr>
          <w:rFonts w:ascii="宋体" w:hAnsi="宋体" w:eastAsia="宋体" w:cs="宋体"/>
          <w:sz w:val="20"/>
          <w:szCs w:val="20"/>
        </w:rPr>
        <w:t xml:space="preserve"> </w:t>
      </w:r>
      <w:r>
        <w:rPr>
          <w:rFonts w:ascii="宋体" w:hAnsi="宋体" w:eastAsia="宋体" w:cs="宋体"/>
          <w:spacing w:val="8"/>
          <w:sz w:val="20"/>
          <w:szCs w:val="20"/>
        </w:rPr>
        <w:t>人取消其成交资格，并追究其违约责任。</w:t>
      </w:r>
    </w:p>
    <w:p>
      <w:pPr>
        <w:spacing w:before="164" w:line="229" w:lineRule="auto"/>
        <w:ind w:left="3"/>
        <w:rPr>
          <w:rFonts w:ascii="宋体" w:hAnsi="宋体" w:eastAsia="宋体" w:cs="宋体"/>
          <w:sz w:val="20"/>
          <w:szCs w:val="20"/>
        </w:rPr>
      </w:pPr>
      <w:r>
        <w:rPr>
          <w:rFonts w:ascii="宋体" w:hAnsi="宋体" w:eastAsia="宋体" w:cs="宋体"/>
          <w:spacing w:val="6"/>
          <w:sz w:val="20"/>
          <w:szCs w:val="20"/>
        </w:rPr>
        <w:t>6.4 履约保证金</w:t>
      </w:r>
    </w:p>
    <w:p>
      <w:pPr>
        <w:spacing w:line="229" w:lineRule="auto"/>
        <w:rPr>
          <w:rFonts w:ascii="宋体" w:hAnsi="宋体" w:eastAsia="宋体" w:cs="宋体"/>
          <w:sz w:val="20"/>
          <w:szCs w:val="20"/>
        </w:rPr>
        <w:sectPr>
          <w:footerReference r:id="rId17" w:type="default"/>
          <w:pgSz w:w="11911" w:h="16839"/>
          <w:pgMar w:top="941" w:right="1180" w:bottom="936" w:left="997" w:header="0" w:footer="767" w:gutter="0"/>
          <w:cols w:space="720" w:num="1"/>
        </w:sectPr>
      </w:pPr>
    </w:p>
    <w:p>
      <w:pPr>
        <w:spacing w:before="42" w:line="229" w:lineRule="auto"/>
        <w:ind w:left="422"/>
        <w:rPr>
          <w:rFonts w:ascii="宋体" w:hAnsi="宋体" w:eastAsia="宋体" w:cs="宋体"/>
          <w:sz w:val="20"/>
          <w:szCs w:val="20"/>
        </w:rPr>
      </w:pPr>
      <w:r>
        <w:rPr>
          <w:rFonts w:ascii="宋体" w:hAnsi="宋体" w:eastAsia="宋体" w:cs="宋体"/>
          <w:sz w:val="20"/>
          <w:szCs w:val="20"/>
        </w:rPr>
        <w:t>无</w:t>
      </w:r>
    </w:p>
    <w:p>
      <w:pPr>
        <w:spacing w:before="160" w:line="228" w:lineRule="auto"/>
        <w:ind w:left="5"/>
        <w:rPr>
          <w:rFonts w:ascii="宋体" w:hAnsi="宋体" w:eastAsia="宋体" w:cs="宋体"/>
          <w:sz w:val="20"/>
          <w:szCs w:val="20"/>
        </w:rPr>
      </w:pPr>
      <w:bookmarkStart w:id="2" w:name="bookmark3"/>
      <w:bookmarkEnd w:id="2"/>
      <w:r>
        <w:rPr>
          <w:rFonts w:ascii="宋体" w:hAnsi="宋体" w:eastAsia="宋体" w:cs="宋体"/>
          <w:spacing w:val="4"/>
          <w:sz w:val="20"/>
          <w:szCs w:val="20"/>
          <w14:textOutline w14:w="3797" w14:cap="sq" w14:cmpd="sng">
            <w14:solidFill>
              <w14:srgbClr w14:val="000000"/>
            </w14:solidFill>
            <w14:prstDash w14:val="solid"/>
            <w14:bevel/>
          </w14:textOutline>
        </w:rPr>
        <w:t>7</w:t>
      </w:r>
      <w:r>
        <w:rPr>
          <w:rFonts w:ascii="宋体" w:hAnsi="宋体" w:eastAsia="宋体" w:cs="宋体"/>
          <w:spacing w:val="24"/>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纪律和监督</w:t>
      </w:r>
    </w:p>
    <w:p>
      <w:pPr>
        <w:spacing w:before="162" w:line="228" w:lineRule="auto"/>
        <w:ind w:left="5"/>
        <w:rPr>
          <w:rFonts w:ascii="宋体" w:hAnsi="宋体" w:eastAsia="宋体" w:cs="宋体"/>
          <w:sz w:val="20"/>
          <w:szCs w:val="20"/>
        </w:rPr>
      </w:pPr>
      <w:r>
        <w:rPr>
          <w:rFonts w:ascii="宋体" w:hAnsi="宋体" w:eastAsia="宋体" w:cs="宋体"/>
          <w:spacing w:val="7"/>
          <w:sz w:val="20"/>
          <w:szCs w:val="20"/>
        </w:rPr>
        <w:t>7.1 对采购人的纪律要求</w:t>
      </w:r>
    </w:p>
    <w:p>
      <w:pPr>
        <w:spacing w:before="161" w:line="408" w:lineRule="exact"/>
        <w:ind w:left="420"/>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8"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160" w:line="228" w:lineRule="auto"/>
        <w:ind w:left="5"/>
        <w:rPr>
          <w:rFonts w:ascii="宋体" w:hAnsi="宋体" w:eastAsia="宋体" w:cs="宋体"/>
          <w:sz w:val="20"/>
          <w:szCs w:val="20"/>
        </w:rPr>
      </w:pPr>
      <w:r>
        <w:rPr>
          <w:rFonts w:ascii="宋体" w:hAnsi="宋体" w:eastAsia="宋体" w:cs="宋体"/>
          <w:spacing w:val="7"/>
          <w:sz w:val="20"/>
          <w:szCs w:val="20"/>
        </w:rPr>
        <w:t>7.2 对供应商的纪律要求</w:t>
      </w:r>
    </w:p>
    <w:p>
      <w:pPr>
        <w:spacing w:before="161" w:line="408" w:lineRule="exact"/>
        <w:ind w:left="420"/>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line="227"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165" w:line="228" w:lineRule="auto"/>
        <w:ind w:left="5"/>
        <w:rPr>
          <w:rFonts w:ascii="宋体" w:hAnsi="宋体" w:eastAsia="宋体" w:cs="宋体"/>
          <w:sz w:val="20"/>
          <w:szCs w:val="20"/>
        </w:rPr>
      </w:pPr>
      <w:r>
        <w:rPr>
          <w:rFonts w:ascii="宋体" w:hAnsi="宋体" w:eastAsia="宋体" w:cs="宋体"/>
          <w:spacing w:val="7"/>
          <w:sz w:val="20"/>
          <w:szCs w:val="20"/>
        </w:rPr>
        <w:t>7.3 对磋商小组成员的纪律要求</w:t>
      </w:r>
    </w:p>
    <w:p>
      <w:pPr>
        <w:spacing w:before="159" w:line="377" w:lineRule="auto"/>
        <w:ind w:left="19" w:right="81" w:firstLine="400"/>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应文件的评审和比较、入</w:t>
      </w:r>
      <w:r>
        <w:rPr>
          <w:rFonts w:ascii="宋体" w:hAnsi="宋体" w:eastAsia="宋体" w:cs="宋体"/>
          <w:sz w:val="20"/>
          <w:szCs w:val="20"/>
        </w:rPr>
        <w:t xml:space="preserve"> </w:t>
      </w:r>
      <w:r>
        <w:rPr>
          <w:rFonts w:ascii="宋体" w:hAnsi="宋体" w:eastAsia="宋体" w:cs="宋体"/>
          <w:spacing w:val="9"/>
          <w:sz w:val="20"/>
          <w:szCs w:val="20"/>
        </w:rPr>
        <w:t>围候选人的推荐情况以及与磋商有关的其他情况。在磋商活动中，磋商小组成员不得擅离职守，影响磋商</w:t>
      </w:r>
    </w:p>
    <w:p>
      <w:pPr>
        <w:spacing w:before="1" w:line="229" w:lineRule="auto"/>
        <w:rPr>
          <w:rFonts w:ascii="宋体" w:hAnsi="宋体" w:eastAsia="宋体" w:cs="宋体"/>
          <w:sz w:val="20"/>
          <w:szCs w:val="20"/>
        </w:rPr>
      </w:pPr>
      <w:r>
        <w:rPr>
          <w:rFonts w:ascii="宋体" w:hAnsi="宋体" w:eastAsia="宋体" w:cs="宋体"/>
          <w:spacing w:val="7"/>
          <w:sz w:val="20"/>
          <w:szCs w:val="20"/>
        </w:rPr>
        <w:t>程序正常进行。</w:t>
      </w:r>
    </w:p>
    <w:p>
      <w:pPr>
        <w:spacing w:before="162" w:line="228" w:lineRule="auto"/>
        <w:ind w:left="5"/>
        <w:rPr>
          <w:rFonts w:ascii="宋体" w:hAnsi="宋体" w:eastAsia="宋体" w:cs="宋体"/>
          <w:sz w:val="20"/>
          <w:szCs w:val="20"/>
        </w:rPr>
      </w:pPr>
      <w:r>
        <w:rPr>
          <w:rFonts w:ascii="宋体" w:hAnsi="宋体" w:eastAsia="宋体" w:cs="宋体"/>
          <w:spacing w:val="8"/>
          <w:sz w:val="20"/>
          <w:szCs w:val="20"/>
        </w:rPr>
        <w:t>7.4 对与磋商活动有关的工作人员的纪律要求</w:t>
      </w:r>
    </w:p>
    <w:p>
      <w:pPr>
        <w:spacing w:before="160" w:line="377" w:lineRule="auto"/>
        <w:ind w:left="7" w:right="81" w:firstLine="417"/>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审和比较、入围候选人的推荐情况以及与磋商有关的其他情况</w:t>
      </w:r>
      <w:r>
        <w:rPr>
          <w:rFonts w:ascii="宋体" w:hAnsi="宋体" w:eastAsia="宋体" w:cs="宋体"/>
          <w:spacing w:val="9"/>
          <w:sz w:val="20"/>
          <w:szCs w:val="20"/>
        </w:rPr>
        <w:t>。在磋商活动中，与磋商活动有关的工作人</w:t>
      </w:r>
    </w:p>
    <w:p>
      <w:pPr>
        <w:spacing w:line="228"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161" w:line="229" w:lineRule="auto"/>
        <w:ind w:left="1"/>
        <w:rPr>
          <w:rFonts w:ascii="宋体" w:hAnsi="宋体" w:eastAsia="宋体" w:cs="宋体"/>
          <w:sz w:val="20"/>
          <w:szCs w:val="20"/>
        </w:rPr>
      </w:pPr>
      <w:r>
        <w:rPr>
          <w:rFonts w:ascii="宋体" w:hAnsi="宋体" w:eastAsia="宋体" w:cs="宋体"/>
          <w:spacing w:val="8"/>
          <w:sz w:val="20"/>
          <w:szCs w:val="20"/>
          <w14:textOutline w14:w="3797" w14:cap="sq" w14:cmpd="sng">
            <w14:solidFill>
              <w14:srgbClr w14:val="000000"/>
            </w14:solidFill>
            <w14:prstDash w14:val="solid"/>
            <w14:bevel/>
          </w14:textOutline>
        </w:rPr>
        <w:t>8</w:t>
      </w:r>
      <w:r>
        <w:rPr>
          <w:rFonts w:ascii="宋体" w:hAnsi="宋体" w:eastAsia="宋体" w:cs="宋体"/>
          <w:spacing w:val="8"/>
          <w:sz w:val="20"/>
          <w:szCs w:val="20"/>
        </w:rPr>
        <w:t xml:space="preserve"> </w:t>
      </w:r>
      <w:r>
        <w:rPr>
          <w:rFonts w:ascii="宋体" w:hAnsi="宋体" w:eastAsia="宋体" w:cs="宋体"/>
          <w:spacing w:val="8"/>
          <w:sz w:val="20"/>
          <w:szCs w:val="20"/>
          <w14:textOutline w14:w="3797" w14:cap="sq" w14:cmpd="sng">
            <w14:solidFill>
              <w14:srgbClr w14:val="000000"/>
            </w14:solidFill>
            <w14:prstDash w14:val="solid"/>
            <w14:bevel/>
          </w14:textOutline>
        </w:rPr>
        <w:t>询问、质疑和投诉</w:t>
      </w:r>
    </w:p>
    <w:p>
      <w:pPr>
        <w:spacing w:before="159" w:line="228" w:lineRule="auto"/>
        <w:ind w:left="1"/>
        <w:rPr>
          <w:rFonts w:ascii="宋体" w:hAnsi="宋体" w:eastAsia="宋体" w:cs="宋体"/>
          <w:sz w:val="20"/>
          <w:szCs w:val="20"/>
        </w:rPr>
      </w:pPr>
      <w:r>
        <w:rPr>
          <w:rFonts w:ascii="宋体" w:hAnsi="宋体" w:eastAsia="宋体" w:cs="宋体"/>
          <w:spacing w:val="9"/>
          <w:sz w:val="20"/>
          <w:szCs w:val="20"/>
        </w:rPr>
        <w:t>8.1 供应商或有关当事人对磋商过程、成交结果有异议的，可以向采购人或者采购代理机构提出询问。</w:t>
      </w:r>
    </w:p>
    <w:p>
      <w:pPr>
        <w:spacing w:before="164" w:line="228" w:lineRule="auto"/>
        <w:ind w:left="1"/>
        <w:rPr>
          <w:rFonts w:ascii="宋体" w:hAnsi="宋体" w:eastAsia="宋体" w:cs="宋体"/>
          <w:sz w:val="20"/>
          <w:szCs w:val="20"/>
        </w:rPr>
      </w:pPr>
      <w:r>
        <w:rPr>
          <w:rFonts w:ascii="宋体" w:hAnsi="宋体" w:eastAsia="宋体" w:cs="宋体"/>
          <w:spacing w:val="9"/>
          <w:sz w:val="20"/>
          <w:szCs w:val="20"/>
        </w:rPr>
        <w:t>8.2 采购人或者采购代理机构应当在三个工作日内对供应商依法提出的询问作出答</w:t>
      </w:r>
      <w:r>
        <w:rPr>
          <w:rFonts w:ascii="宋体" w:hAnsi="宋体" w:eastAsia="宋体" w:cs="宋体"/>
          <w:spacing w:val="8"/>
          <w:sz w:val="20"/>
          <w:szCs w:val="20"/>
        </w:rPr>
        <w:t>复。</w:t>
      </w:r>
    </w:p>
    <w:p>
      <w:pPr>
        <w:spacing w:before="161" w:line="302" w:lineRule="auto"/>
        <w:ind w:left="1"/>
        <w:rPr>
          <w:rFonts w:ascii="宋体" w:hAnsi="宋体" w:eastAsia="宋体" w:cs="宋体"/>
          <w:sz w:val="20"/>
          <w:szCs w:val="20"/>
        </w:rPr>
      </w:pPr>
      <w:r>
        <w:rPr>
          <w:rFonts w:ascii="宋体" w:hAnsi="宋体" w:eastAsia="宋体" w:cs="宋体"/>
          <w:spacing w:val="11"/>
          <w:sz w:val="20"/>
          <w:szCs w:val="20"/>
        </w:rPr>
        <w:t>8.3 供应商认为磋商文件、采购过程使自己的权益受到损害的，可以在知道或者应知其权益受到损害之日</w:t>
      </w:r>
      <w:r>
        <w:rPr>
          <w:rFonts w:ascii="宋体" w:hAnsi="宋体" w:eastAsia="宋体" w:cs="宋体"/>
          <w:sz w:val="20"/>
          <w:szCs w:val="20"/>
        </w:rPr>
        <w:t xml:space="preserve"> </w:t>
      </w:r>
      <w:r>
        <w:rPr>
          <w:rFonts w:ascii="宋体" w:hAnsi="宋体" w:eastAsia="宋体" w:cs="宋体"/>
          <w:spacing w:val="9"/>
          <w:sz w:val="20"/>
          <w:szCs w:val="20"/>
        </w:rPr>
        <w:t>起七个工作日内，以书面形式向采购人提出质疑。</w:t>
      </w:r>
    </w:p>
    <w:p>
      <w:pPr>
        <w:spacing w:before="162" w:line="303" w:lineRule="auto"/>
        <w:ind w:left="23" w:right="49" w:hanging="22"/>
        <w:rPr>
          <w:rFonts w:ascii="宋体" w:hAnsi="宋体" w:eastAsia="宋体" w:cs="宋体"/>
          <w:sz w:val="20"/>
          <w:szCs w:val="20"/>
        </w:rPr>
      </w:pPr>
      <w:r>
        <w:rPr>
          <w:rFonts w:ascii="宋体" w:hAnsi="宋体" w:eastAsia="宋体" w:cs="宋体"/>
          <w:spacing w:val="10"/>
          <w:sz w:val="20"/>
          <w:szCs w:val="20"/>
        </w:rPr>
        <w:t>8.4 供应商认为成交结果使自己的权益受到损害的，可以在成交结果公告期限届满之日，七个工作日内，</w:t>
      </w:r>
      <w:r>
        <w:rPr>
          <w:rFonts w:ascii="宋体" w:hAnsi="宋体" w:eastAsia="宋体" w:cs="宋体"/>
          <w:sz w:val="20"/>
          <w:szCs w:val="20"/>
        </w:rPr>
        <w:t xml:space="preserve"> </w:t>
      </w:r>
      <w:r>
        <w:rPr>
          <w:rFonts w:ascii="宋体" w:hAnsi="宋体" w:eastAsia="宋体" w:cs="宋体"/>
          <w:spacing w:val="6"/>
          <w:sz w:val="20"/>
          <w:szCs w:val="20"/>
        </w:rPr>
        <w:t>以书面形式向采购人提出质疑。</w:t>
      </w:r>
    </w:p>
    <w:p>
      <w:pPr>
        <w:spacing w:before="162" w:line="302" w:lineRule="auto"/>
        <w:ind w:left="1"/>
        <w:rPr>
          <w:rFonts w:ascii="宋体" w:hAnsi="宋体" w:eastAsia="宋体" w:cs="宋体"/>
          <w:sz w:val="20"/>
          <w:szCs w:val="20"/>
        </w:rPr>
      </w:pPr>
      <w:r>
        <w:rPr>
          <w:rFonts w:ascii="宋体" w:hAnsi="宋体" w:eastAsia="宋体" w:cs="宋体"/>
          <w:spacing w:val="11"/>
          <w:sz w:val="20"/>
          <w:szCs w:val="20"/>
        </w:rPr>
        <w:t>8.5 采购人或者采购代理机构应当在收到供应商的书面质疑后七个工作日内作出答复，并以书面形式通知</w:t>
      </w:r>
      <w:r>
        <w:rPr>
          <w:rFonts w:ascii="宋体" w:hAnsi="宋体" w:eastAsia="宋体" w:cs="宋体"/>
          <w:sz w:val="20"/>
          <w:szCs w:val="20"/>
        </w:rPr>
        <w:t xml:space="preserve"> </w:t>
      </w:r>
      <w:r>
        <w:rPr>
          <w:rFonts w:ascii="宋体" w:hAnsi="宋体" w:eastAsia="宋体" w:cs="宋体"/>
          <w:spacing w:val="9"/>
          <w:sz w:val="20"/>
          <w:szCs w:val="20"/>
        </w:rPr>
        <w:t>质疑供应商和其他有关供应商，但答复的内容不得涉及商业秘密。</w:t>
      </w:r>
    </w:p>
    <w:p>
      <w:pPr>
        <w:spacing w:before="162" w:line="303" w:lineRule="auto"/>
        <w:rPr>
          <w:rFonts w:ascii="宋体" w:hAnsi="宋体" w:eastAsia="宋体" w:cs="宋体"/>
          <w:sz w:val="20"/>
          <w:szCs w:val="20"/>
        </w:rPr>
      </w:pPr>
      <w:r>
        <w:rPr>
          <w:rFonts w:ascii="宋体" w:hAnsi="宋体" w:eastAsia="宋体" w:cs="宋体"/>
          <w:spacing w:val="11"/>
          <w:sz w:val="20"/>
          <w:szCs w:val="20"/>
        </w:rPr>
        <w:t>8.6 质疑供应商对采购人、采购代理机构的答复不满意或者采购人、采购代理机构未在规定的时间内作出</w:t>
      </w:r>
      <w:r>
        <w:rPr>
          <w:rFonts w:ascii="宋体" w:hAnsi="宋体" w:eastAsia="宋体" w:cs="宋体"/>
          <w:sz w:val="20"/>
          <w:szCs w:val="20"/>
        </w:rPr>
        <w:t xml:space="preserve"> </w:t>
      </w:r>
      <w:r>
        <w:rPr>
          <w:rFonts w:ascii="宋体" w:hAnsi="宋体" w:eastAsia="宋体" w:cs="宋体"/>
          <w:spacing w:val="9"/>
          <w:sz w:val="20"/>
          <w:szCs w:val="20"/>
        </w:rPr>
        <w:t>答复的，可以在答复期满后十五个工作日内向同级政府采购监督管理部门投诉。</w:t>
      </w:r>
    </w:p>
    <w:p>
      <w:pPr>
        <w:spacing w:before="161" w:line="303" w:lineRule="auto"/>
        <w:ind w:left="18" w:hanging="17"/>
        <w:rPr>
          <w:rFonts w:ascii="宋体" w:hAnsi="宋体" w:eastAsia="宋体" w:cs="宋体"/>
          <w:sz w:val="20"/>
          <w:szCs w:val="20"/>
        </w:rPr>
      </w:pPr>
      <w:r>
        <w:rPr>
          <w:rFonts w:ascii="宋体" w:hAnsi="宋体" w:eastAsia="宋体" w:cs="宋体"/>
          <w:spacing w:val="11"/>
          <w:sz w:val="20"/>
          <w:szCs w:val="20"/>
        </w:rPr>
        <w:t>8.7 供应商质疑、投诉应当有明确的请求和必要的证明材料。供应商投诉的事项不得超出已质疑事项的范</w:t>
      </w:r>
      <w:r>
        <w:rPr>
          <w:rFonts w:ascii="宋体" w:hAnsi="宋体" w:eastAsia="宋体" w:cs="宋体"/>
          <w:sz w:val="20"/>
          <w:szCs w:val="20"/>
        </w:rPr>
        <w:t xml:space="preserve"> </w:t>
      </w:r>
      <w:r>
        <w:rPr>
          <w:rFonts w:ascii="宋体" w:hAnsi="宋体" w:eastAsia="宋体" w:cs="宋体"/>
          <w:spacing w:val="-9"/>
          <w:sz w:val="20"/>
          <w:szCs w:val="20"/>
        </w:rPr>
        <w:t>围。</w:t>
      </w:r>
    </w:p>
    <w:p>
      <w:pPr>
        <w:spacing w:before="284" w:line="228" w:lineRule="auto"/>
        <w:ind w:left="1"/>
        <w:rPr>
          <w:rFonts w:ascii="宋体" w:hAnsi="宋体" w:eastAsia="宋体" w:cs="宋体"/>
          <w:sz w:val="20"/>
          <w:szCs w:val="20"/>
        </w:rPr>
      </w:pPr>
      <w:r>
        <w:rPr>
          <w:rFonts w:ascii="宋体" w:hAnsi="宋体" w:eastAsia="宋体" w:cs="宋体"/>
          <w:spacing w:val="9"/>
          <w:sz w:val="20"/>
          <w:szCs w:val="20"/>
          <w14:textOutline w14:w="3797" w14:cap="sq" w14:cmpd="sng">
            <w14:solidFill>
              <w14:srgbClr w14:val="000000"/>
            </w14:solidFill>
            <w14:prstDash w14:val="solid"/>
            <w14:bevel/>
          </w14:textOutline>
        </w:rPr>
        <w:t>9</w:t>
      </w:r>
      <w:r>
        <w:rPr>
          <w:rFonts w:ascii="宋体" w:hAnsi="宋体" w:eastAsia="宋体" w:cs="宋体"/>
          <w:spacing w:val="9"/>
          <w:sz w:val="20"/>
          <w:szCs w:val="20"/>
        </w:rPr>
        <w:t xml:space="preserve"> </w:t>
      </w:r>
      <w:r>
        <w:rPr>
          <w:rFonts w:ascii="宋体" w:hAnsi="宋体" w:eastAsia="宋体" w:cs="宋体"/>
          <w:spacing w:val="9"/>
          <w:sz w:val="20"/>
          <w:szCs w:val="20"/>
          <w14:textOutline w14:w="3797" w14:cap="sq" w14:cmpd="sng">
            <w14:solidFill>
              <w14:srgbClr w14:val="000000"/>
            </w14:solidFill>
            <w14:prstDash w14:val="solid"/>
            <w14:bevel/>
          </w14:textOutline>
        </w:rPr>
        <w:t>需要补充的其他内容。</w:t>
      </w:r>
      <w:r>
        <w:rPr>
          <w:rFonts w:ascii="宋体" w:hAnsi="宋体" w:eastAsia="宋体" w:cs="宋体"/>
          <w:spacing w:val="9"/>
          <w:sz w:val="20"/>
          <w:szCs w:val="20"/>
        </w:rPr>
        <w:t>需要补充的其他内容：见磋商供应商须知前附表&gt;</w:t>
      </w:r>
    </w:p>
    <w:p>
      <w:pPr>
        <w:spacing w:line="228" w:lineRule="auto"/>
        <w:rPr>
          <w:rFonts w:ascii="宋体" w:hAnsi="宋体" w:eastAsia="宋体" w:cs="宋体"/>
          <w:sz w:val="20"/>
          <w:szCs w:val="20"/>
        </w:rPr>
        <w:sectPr>
          <w:footerReference r:id="rId18" w:type="default"/>
          <w:pgSz w:w="11911" w:h="16839"/>
          <w:pgMar w:top="941" w:right="1180" w:bottom="936" w:left="998" w:header="0" w:footer="767" w:gutter="0"/>
          <w:cols w:space="720" w:num="1"/>
        </w:sectPr>
      </w:pPr>
    </w:p>
    <w:p>
      <w:pPr>
        <w:spacing w:before="74" w:line="371" w:lineRule="exact"/>
        <w:ind w:left="2817"/>
        <w:rPr>
          <w:rFonts w:ascii="微软雅黑" w:hAnsi="微软雅黑" w:eastAsia="微软雅黑" w:cs="微软雅黑"/>
          <w:sz w:val="37"/>
          <w:szCs w:val="37"/>
        </w:rPr>
      </w:pPr>
      <w:r>
        <w:rPr>
          <w:rFonts w:ascii="微软雅黑" w:hAnsi="微软雅黑" w:eastAsia="微软雅黑" w:cs="微软雅黑"/>
          <w:color w:val="737373"/>
          <w:spacing w:val="-13"/>
          <w:w w:val="98"/>
          <w:position w:val="-1"/>
          <w:sz w:val="37"/>
          <w:szCs w:val="37"/>
        </w:rPr>
        <w:t xml:space="preserve">第三章 </w:t>
      </w:r>
      <w:r>
        <w:rPr>
          <w:rFonts w:ascii="微软雅黑" w:hAnsi="微软雅黑" w:eastAsia="微软雅黑" w:cs="微软雅黑"/>
          <w:color w:val="898989"/>
          <w:spacing w:val="-13"/>
          <w:w w:val="98"/>
          <w:position w:val="-1"/>
          <w:sz w:val="37"/>
          <w:szCs w:val="37"/>
        </w:rPr>
        <w:t>评标办法(综合评分法)</w:t>
      </w:r>
    </w:p>
    <w:p>
      <w:pPr>
        <w:spacing w:before="124" w:line="305" w:lineRule="exact"/>
        <w:ind w:left="4155"/>
        <w:rPr>
          <w:rFonts w:ascii="微软雅黑" w:hAnsi="微软雅黑" w:eastAsia="微软雅黑" w:cs="微软雅黑"/>
          <w:sz w:val="30"/>
          <w:szCs w:val="30"/>
        </w:rPr>
      </w:pPr>
      <w:r>
        <w:rPr>
          <w:rFonts w:ascii="微软雅黑" w:hAnsi="微软雅黑" w:eastAsia="微软雅黑" w:cs="微软雅黑"/>
          <w:color w:val="717171"/>
          <w:spacing w:val="-6"/>
          <w:w w:val="98"/>
          <w:position w:val="-1"/>
          <w:sz w:val="30"/>
          <w:szCs w:val="30"/>
        </w:rPr>
        <w:t>评标办法前附表</w:t>
      </w:r>
    </w:p>
    <w:p>
      <w:pPr>
        <w:spacing w:line="70" w:lineRule="auto"/>
        <w:rPr>
          <w:rFonts w:ascii="Arial"/>
          <w:sz w:val="2"/>
        </w:rPr>
      </w:pPr>
    </w:p>
    <w:tbl>
      <w:tblPr>
        <w:tblStyle w:val="11"/>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376"/>
        <w:gridCol w:w="1723"/>
        <w:gridCol w:w="5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222" w:type="dxa"/>
            <w:gridSpan w:val="2"/>
            <w:vAlign w:val="top"/>
          </w:tcPr>
          <w:p>
            <w:pPr>
              <w:pStyle w:val="12"/>
              <w:spacing w:before="271" w:line="228" w:lineRule="auto"/>
              <w:ind w:left="870"/>
            </w:pPr>
            <w:r>
              <w:rPr>
                <w:spacing w:val="3"/>
              </w:rPr>
              <w:t>条款号</w:t>
            </w:r>
          </w:p>
        </w:tc>
        <w:tc>
          <w:tcPr>
            <w:tcW w:w="1723" w:type="dxa"/>
            <w:vAlign w:val="top"/>
          </w:tcPr>
          <w:p>
            <w:pPr>
              <w:pStyle w:val="12"/>
              <w:spacing w:before="271" w:line="228" w:lineRule="auto"/>
              <w:ind w:left="496"/>
            </w:pPr>
            <w:r>
              <w:rPr>
                <w:spacing w:val="5"/>
              </w:rPr>
              <w:t>评审因素</w:t>
            </w:r>
          </w:p>
        </w:tc>
        <w:tc>
          <w:tcPr>
            <w:tcW w:w="5852" w:type="dxa"/>
            <w:vAlign w:val="top"/>
          </w:tcPr>
          <w:p>
            <w:pPr>
              <w:pStyle w:val="12"/>
              <w:spacing w:before="271" w:line="229" w:lineRule="auto"/>
              <w:ind w:left="2666"/>
            </w:pPr>
            <w:r>
              <w:rPr>
                <w:spacing w:val="5"/>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46"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9" w:line="185" w:lineRule="auto"/>
              <w:ind w:left="293"/>
              <w:rPr>
                <w:rFonts w:ascii="Arial" w:hAnsi="Arial" w:eastAsia="Arial" w:cs="Arial"/>
                <w:sz w:val="24"/>
                <w:szCs w:val="24"/>
              </w:rPr>
            </w:pPr>
            <w:r>
              <w:rPr>
                <w:rFonts w:ascii="Arial" w:hAnsi="Arial" w:eastAsia="Arial" w:cs="Arial"/>
                <w:color w:val="C1C1C1"/>
                <w:spacing w:val="3"/>
                <w:sz w:val="24"/>
                <w:szCs w:val="24"/>
              </w:rPr>
              <w:t>1.1</w:t>
            </w:r>
          </w:p>
        </w:tc>
        <w:tc>
          <w:tcPr>
            <w:tcW w:w="1376"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12"/>
              <w:spacing w:before="65" w:line="476" w:lineRule="exact"/>
              <w:ind w:left="474"/>
            </w:pPr>
            <w:r>
              <w:rPr>
                <w:spacing w:val="-1"/>
                <w:position w:val="20"/>
              </w:rPr>
              <w:t>形</w:t>
            </w:r>
            <w:r>
              <w:rPr>
                <w:spacing w:val="24"/>
                <w:position w:val="20"/>
              </w:rPr>
              <w:t xml:space="preserve"> </w:t>
            </w:r>
            <w:r>
              <w:rPr>
                <w:spacing w:val="-1"/>
                <w:position w:val="20"/>
              </w:rPr>
              <w:t>式</w:t>
            </w:r>
          </w:p>
          <w:p>
            <w:pPr>
              <w:pStyle w:val="12"/>
              <w:spacing w:line="229" w:lineRule="auto"/>
              <w:ind w:left="310"/>
            </w:pPr>
            <w:r>
              <w:rPr>
                <w:spacing w:val="5"/>
              </w:rPr>
              <w:t>评审标准</w:t>
            </w:r>
          </w:p>
        </w:tc>
        <w:tc>
          <w:tcPr>
            <w:tcW w:w="1723" w:type="dxa"/>
            <w:vAlign w:val="top"/>
          </w:tcPr>
          <w:p>
            <w:pPr>
              <w:pStyle w:val="12"/>
              <w:spacing w:before="274" w:line="229" w:lineRule="auto"/>
              <w:ind w:left="399"/>
            </w:pPr>
            <w:r>
              <w:rPr>
                <w:spacing w:val="5"/>
              </w:rPr>
              <w:t>投标人名称</w:t>
            </w:r>
          </w:p>
        </w:tc>
        <w:tc>
          <w:tcPr>
            <w:tcW w:w="5852" w:type="dxa"/>
            <w:vAlign w:val="top"/>
          </w:tcPr>
          <w:p>
            <w:pPr>
              <w:pStyle w:val="12"/>
              <w:spacing w:before="279" w:line="228" w:lineRule="auto"/>
              <w:ind w:left="26"/>
            </w:pPr>
            <w:r>
              <w:rPr>
                <w:spacing w:val="6"/>
              </w:rPr>
              <w:t>与企业营业执照一致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206" w:line="473" w:lineRule="exact"/>
              <w:ind w:left="188"/>
            </w:pPr>
            <w:r>
              <w:rPr>
                <w:spacing w:val="6"/>
                <w:position w:val="20"/>
              </w:rPr>
              <w:t>投标文件的签字</w:t>
            </w:r>
          </w:p>
          <w:p>
            <w:pPr>
              <w:pStyle w:val="12"/>
              <w:spacing w:line="227" w:lineRule="auto"/>
              <w:ind w:left="709"/>
            </w:pPr>
            <w:r>
              <w:rPr>
                <w:spacing w:val="2"/>
              </w:rPr>
              <w:t>盖章</w:t>
            </w:r>
          </w:p>
        </w:tc>
        <w:tc>
          <w:tcPr>
            <w:tcW w:w="5852" w:type="dxa"/>
            <w:vAlign w:val="top"/>
          </w:tcPr>
          <w:p>
            <w:pPr>
              <w:spacing w:line="359" w:lineRule="auto"/>
              <w:rPr>
                <w:rFonts w:ascii="Arial"/>
                <w:sz w:val="21"/>
              </w:rPr>
            </w:pPr>
          </w:p>
          <w:p>
            <w:pPr>
              <w:pStyle w:val="12"/>
              <w:spacing w:before="65" w:line="228" w:lineRule="auto"/>
              <w:ind w:left="20"/>
            </w:pPr>
            <w:r>
              <w:rPr>
                <w:spacing w:val="8"/>
              </w:rPr>
              <w:t>有法定代表人或其委托代理人电子签名并加盖单位电子签章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279" w:line="228" w:lineRule="auto"/>
              <w:ind w:left="293"/>
            </w:pPr>
            <w:r>
              <w:rPr>
                <w:spacing w:val="6"/>
              </w:rPr>
              <w:t>投标文件格式</w:t>
            </w:r>
          </w:p>
        </w:tc>
        <w:tc>
          <w:tcPr>
            <w:tcW w:w="5852" w:type="dxa"/>
            <w:vAlign w:val="top"/>
          </w:tcPr>
          <w:p>
            <w:pPr>
              <w:pStyle w:val="12"/>
              <w:spacing w:before="283" w:line="228" w:lineRule="auto"/>
              <w:ind w:left="21"/>
            </w:pPr>
            <w:r>
              <w:rPr>
                <w:spacing w:val="6"/>
              </w:rPr>
              <w:t>符合第六章“投标文件格式</w:t>
            </w:r>
            <w:r>
              <w:rPr>
                <w:spacing w:val="-64"/>
              </w:rPr>
              <w:t xml:space="preserve"> </w:t>
            </w:r>
            <w:r>
              <w:rPr>
                <w:spacing w:val="6"/>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46" w:type="dxa"/>
            <w:vMerge w:val="continue"/>
            <w:tcBorders>
              <w:top w:val="nil"/>
            </w:tcBorders>
            <w:vAlign w:val="top"/>
          </w:tcPr>
          <w:p>
            <w:pPr>
              <w:rPr>
                <w:rFonts w:ascii="Arial"/>
                <w:sz w:val="21"/>
              </w:rPr>
            </w:pPr>
          </w:p>
        </w:tc>
        <w:tc>
          <w:tcPr>
            <w:tcW w:w="1376" w:type="dxa"/>
            <w:vMerge w:val="continue"/>
            <w:tcBorders>
              <w:top w:val="nil"/>
            </w:tcBorders>
            <w:vAlign w:val="top"/>
          </w:tcPr>
          <w:p>
            <w:pPr>
              <w:rPr>
                <w:rFonts w:ascii="Arial"/>
                <w:sz w:val="21"/>
              </w:rPr>
            </w:pPr>
          </w:p>
        </w:tc>
        <w:tc>
          <w:tcPr>
            <w:tcW w:w="1723" w:type="dxa"/>
            <w:vAlign w:val="top"/>
          </w:tcPr>
          <w:p>
            <w:pPr>
              <w:pStyle w:val="12"/>
              <w:spacing w:before="279" w:line="227" w:lineRule="auto"/>
              <w:ind w:left="493"/>
            </w:pPr>
            <w:r>
              <w:rPr>
                <w:spacing w:val="7"/>
              </w:rPr>
              <w:t>报价唯一</w:t>
            </w:r>
          </w:p>
        </w:tc>
        <w:tc>
          <w:tcPr>
            <w:tcW w:w="5852" w:type="dxa"/>
            <w:vAlign w:val="top"/>
          </w:tcPr>
          <w:p>
            <w:pPr>
              <w:pStyle w:val="12"/>
              <w:spacing w:before="279" w:line="227" w:lineRule="auto"/>
              <w:ind w:left="42"/>
            </w:pPr>
            <w:r>
              <w:rPr>
                <w:spacing w:val="4"/>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46"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9" w:line="185" w:lineRule="auto"/>
              <w:ind w:left="293"/>
              <w:rPr>
                <w:rFonts w:ascii="Arial" w:hAnsi="Arial" w:eastAsia="Arial" w:cs="Arial"/>
                <w:sz w:val="24"/>
                <w:szCs w:val="24"/>
              </w:rPr>
            </w:pPr>
            <w:r>
              <w:rPr>
                <w:rFonts w:ascii="Arial" w:hAnsi="Arial" w:eastAsia="Arial" w:cs="Arial"/>
                <w:color w:val="BEBEBE"/>
                <w:spacing w:val="2"/>
                <w:sz w:val="24"/>
                <w:szCs w:val="24"/>
              </w:rPr>
              <w:t>1.2</w:t>
            </w:r>
          </w:p>
        </w:tc>
        <w:tc>
          <w:tcPr>
            <w:tcW w:w="137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2"/>
              <w:spacing w:before="65" w:line="475" w:lineRule="exact"/>
              <w:ind w:left="488"/>
            </w:pPr>
            <w:r>
              <w:rPr>
                <w:spacing w:val="-4"/>
                <w:position w:val="20"/>
              </w:rPr>
              <w:t>资</w:t>
            </w:r>
            <w:r>
              <w:rPr>
                <w:spacing w:val="13"/>
                <w:position w:val="20"/>
              </w:rPr>
              <w:t xml:space="preserve"> </w:t>
            </w:r>
            <w:r>
              <w:rPr>
                <w:spacing w:val="-4"/>
                <w:position w:val="20"/>
              </w:rPr>
              <w:t>格</w:t>
            </w:r>
          </w:p>
          <w:p>
            <w:pPr>
              <w:pStyle w:val="12"/>
              <w:spacing w:line="229" w:lineRule="auto"/>
              <w:ind w:left="310"/>
            </w:pPr>
            <w:r>
              <w:rPr>
                <w:spacing w:val="5"/>
              </w:rPr>
              <w:t>评审标准</w:t>
            </w:r>
          </w:p>
        </w:tc>
        <w:tc>
          <w:tcPr>
            <w:tcW w:w="1723" w:type="dxa"/>
            <w:vAlign w:val="top"/>
          </w:tcPr>
          <w:p>
            <w:pPr>
              <w:pStyle w:val="12"/>
              <w:spacing w:before="96" w:line="236" w:lineRule="auto"/>
              <w:ind w:left="12" w:right="54" w:hanging="3"/>
            </w:pPr>
            <w:r>
              <w:rPr>
                <w:spacing w:val="6"/>
              </w:rPr>
              <w:t>具有独立承担民事</w:t>
            </w:r>
            <w:r>
              <w:rPr>
                <w:spacing w:val="4"/>
              </w:rPr>
              <w:t xml:space="preserve"> </w:t>
            </w:r>
            <w:r>
              <w:rPr>
                <w:spacing w:val="5"/>
              </w:rPr>
              <w:t>责任的能力</w:t>
            </w:r>
          </w:p>
        </w:tc>
        <w:tc>
          <w:tcPr>
            <w:tcW w:w="5852" w:type="dxa"/>
            <w:vAlign w:val="top"/>
          </w:tcPr>
          <w:p>
            <w:pPr>
              <w:pStyle w:val="12"/>
              <w:spacing w:before="95" w:line="228" w:lineRule="auto"/>
              <w:ind w:left="115"/>
            </w:pPr>
            <w:r>
              <w:rPr>
                <w:spacing w:val="5"/>
              </w:rPr>
              <w:t>符合第二章“</w:t>
            </w:r>
            <w:r>
              <w:rPr>
                <w:spacing w:val="6"/>
              </w:rPr>
              <w:t>投标人</w:t>
            </w:r>
            <w:r>
              <w:rPr>
                <w:spacing w:val="5"/>
              </w:rPr>
              <w:t>须知</w:t>
            </w:r>
            <w:r>
              <w:rPr>
                <w:spacing w:val="-68"/>
              </w:rPr>
              <w:t xml:space="preserve"> </w:t>
            </w:r>
            <w:r>
              <w:rPr>
                <w:spacing w:val="5"/>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51" w:line="243" w:lineRule="auto"/>
              <w:ind w:left="5" w:right="162" w:firstLine="4"/>
              <w:jc w:val="both"/>
            </w:pPr>
            <w:r>
              <w:rPr>
                <w:spacing w:val="20"/>
              </w:rPr>
              <w:t>具有良好的商业</w:t>
            </w:r>
            <w:r>
              <w:rPr>
                <w:spacing w:val="4"/>
              </w:rPr>
              <w:t xml:space="preserve"> </w:t>
            </w:r>
            <w:r>
              <w:rPr>
                <w:spacing w:val="21"/>
              </w:rPr>
              <w:t>信誉和健全的财</w:t>
            </w:r>
            <w:r>
              <w:rPr>
                <w:spacing w:val="1"/>
              </w:rPr>
              <w:t xml:space="preserve"> </w:t>
            </w:r>
            <w:r>
              <w:rPr>
                <w:spacing w:val="6"/>
              </w:rPr>
              <w:t>务会计制度</w:t>
            </w:r>
          </w:p>
        </w:tc>
        <w:tc>
          <w:tcPr>
            <w:tcW w:w="5852" w:type="dxa"/>
            <w:vAlign w:val="top"/>
          </w:tcPr>
          <w:p>
            <w:pPr>
              <w:pStyle w:val="12"/>
              <w:spacing w:before="207" w:line="228" w:lineRule="auto"/>
              <w:ind w:left="115"/>
            </w:pPr>
            <w:r>
              <w:rPr>
                <w:spacing w:val="5"/>
              </w:rPr>
              <w:t>符合第二章“</w:t>
            </w:r>
            <w:r>
              <w:rPr>
                <w:spacing w:val="6"/>
              </w:rPr>
              <w:t>投标人</w:t>
            </w:r>
            <w:r>
              <w:rPr>
                <w:spacing w:val="5"/>
              </w:rPr>
              <w:t>须知</w:t>
            </w:r>
            <w:r>
              <w:rPr>
                <w:spacing w:val="-68"/>
              </w:rPr>
              <w:t xml:space="preserve"> </w:t>
            </w:r>
            <w:r>
              <w:rPr>
                <w:spacing w:val="5"/>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51" w:line="241" w:lineRule="auto"/>
              <w:ind w:left="4" w:right="162" w:firstLine="5"/>
              <w:jc w:val="both"/>
            </w:pPr>
            <w:r>
              <w:rPr>
                <w:spacing w:val="20"/>
              </w:rPr>
              <w:t>具有履行合同所</w:t>
            </w:r>
            <w:r>
              <w:rPr>
                <w:spacing w:val="4"/>
              </w:rPr>
              <w:t xml:space="preserve"> </w:t>
            </w:r>
            <w:r>
              <w:rPr>
                <w:spacing w:val="21"/>
              </w:rPr>
              <w:t>必需的设备和专</w:t>
            </w:r>
            <w:r>
              <w:rPr>
                <w:spacing w:val="2"/>
              </w:rPr>
              <w:t xml:space="preserve"> </w:t>
            </w:r>
            <w:r>
              <w:rPr>
                <w:spacing w:val="6"/>
              </w:rPr>
              <w:t>业技术能力</w:t>
            </w:r>
          </w:p>
        </w:tc>
        <w:tc>
          <w:tcPr>
            <w:tcW w:w="5852" w:type="dxa"/>
            <w:vAlign w:val="top"/>
          </w:tcPr>
          <w:p>
            <w:pPr>
              <w:pStyle w:val="12"/>
              <w:spacing w:before="208" w:line="228" w:lineRule="auto"/>
              <w:ind w:left="115"/>
            </w:pPr>
            <w:r>
              <w:rPr>
                <w:spacing w:val="5"/>
              </w:rPr>
              <w:t>符合第二章“</w:t>
            </w:r>
            <w:r>
              <w:rPr>
                <w:spacing w:val="6"/>
              </w:rPr>
              <w:t>投标人</w:t>
            </w:r>
            <w:r>
              <w:rPr>
                <w:spacing w:val="5"/>
              </w:rPr>
              <w:t>须知</w:t>
            </w:r>
            <w:r>
              <w:rPr>
                <w:spacing w:val="-68"/>
              </w:rPr>
              <w:t xml:space="preserve"> </w:t>
            </w:r>
            <w:r>
              <w:rPr>
                <w:spacing w:val="5"/>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55"/>
              <w:ind w:left="7" w:right="162" w:firstLine="2"/>
              <w:jc w:val="both"/>
            </w:pPr>
            <w:r>
              <w:rPr>
                <w:spacing w:val="20"/>
              </w:rPr>
              <w:t>具有依法缴纳税</w:t>
            </w:r>
            <w:r>
              <w:rPr>
                <w:spacing w:val="4"/>
              </w:rPr>
              <w:t xml:space="preserve"> </w:t>
            </w:r>
            <w:r>
              <w:rPr>
                <w:spacing w:val="21"/>
              </w:rPr>
              <w:t>收和社会保障资</w:t>
            </w:r>
            <w:r>
              <w:t xml:space="preserve"> </w:t>
            </w:r>
            <w:r>
              <w:rPr>
                <w:spacing w:val="6"/>
              </w:rPr>
              <w:t>金的证明材料</w:t>
            </w:r>
          </w:p>
        </w:tc>
        <w:tc>
          <w:tcPr>
            <w:tcW w:w="5852" w:type="dxa"/>
            <w:vAlign w:val="top"/>
          </w:tcPr>
          <w:p>
            <w:pPr>
              <w:pStyle w:val="12"/>
              <w:spacing w:before="210" w:line="228" w:lineRule="auto"/>
              <w:ind w:left="115"/>
            </w:pPr>
            <w:r>
              <w:rPr>
                <w:spacing w:val="5"/>
              </w:rPr>
              <w:t>符合第二章“</w:t>
            </w:r>
            <w:r>
              <w:rPr>
                <w:spacing w:val="6"/>
              </w:rPr>
              <w:t>投标人</w:t>
            </w:r>
            <w:r>
              <w:rPr>
                <w:spacing w:val="5"/>
              </w:rPr>
              <w:t>须知</w:t>
            </w:r>
            <w:r>
              <w:rPr>
                <w:spacing w:val="-68"/>
              </w:rPr>
              <w:t xml:space="preserve"> </w:t>
            </w:r>
            <w:r>
              <w:rPr>
                <w:spacing w:val="5"/>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57" w:line="243" w:lineRule="auto"/>
              <w:ind w:left="6" w:right="54"/>
              <w:jc w:val="both"/>
            </w:pPr>
            <w:r>
              <w:rPr>
                <w:spacing w:val="6"/>
              </w:rPr>
              <w:t xml:space="preserve">参加政府采购活动 </w:t>
            </w:r>
            <w:r>
              <w:rPr>
                <w:spacing w:val="7"/>
              </w:rPr>
              <w:t>前三年内，在经营</w:t>
            </w:r>
            <w:r>
              <w:t xml:space="preserve"> </w:t>
            </w:r>
            <w:r>
              <w:rPr>
                <w:spacing w:val="7"/>
              </w:rPr>
              <w:t>活动中没有重大违</w:t>
            </w:r>
            <w:r>
              <w:t xml:space="preserve"> </w:t>
            </w:r>
            <w:r>
              <w:rPr>
                <w:spacing w:val="5"/>
              </w:rPr>
              <w:t>法记录</w:t>
            </w:r>
          </w:p>
        </w:tc>
        <w:tc>
          <w:tcPr>
            <w:tcW w:w="5852" w:type="dxa"/>
            <w:vAlign w:val="top"/>
          </w:tcPr>
          <w:p>
            <w:pPr>
              <w:pStyle w:val="12"/>
              <w:spacing w:before="305" w:line="228" w:lineRule="auto"/>
              <w:ind w:left="115"/>
            </w:pPr>
            <w:r>
              <w:rPr>
                <w:spacing w:val="5"/>
              </w:rPr>
              <w:t>符合第二章“</w:t>
            </w:r>
            <w:r>
              <w:rPr>
                <w:spacing w:val="6"/>
              </w:rPr>
              <w:t>投标人</w:t>
            </w:r>
            <w:r>
              <w:rPr>
                <w:spacing w:val="5"/>
              </w:rPr>
              <w:t>须知</w:t>
            </w:r>
            <w:r>
              <w:rPr>
                <w:spacing w:val="-68"/>
              </w:rPr>
              <w:t xml:space="preserve"> </w:t>
            </w:r>
            <w:r>
              <w:rPr>
                <w:spacing w:val="5"/>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46" w:type="dxa"/>
            <w:vMerge w:val="continue"/>
            <w:tcBorders>
              <w:top w:val="nil"/>
            </w:tcBorders>
            <w:vAlign w:val="top"/>
          </w:tcPr>
          <w:p>
            <w:pPr>
              <w:rPr>
                <w:rFonts w:ascii="Arial"/>
                <w:sz w:val="21"/>
              </w:rPr>
            </w:pPr>
          </w:p>
        </w:tc>
        <w:tc>
          <w:tcPr>
            <w:tcW w:w="1376" w:type="dxa"/>
            <w:vMerge w:val="continue"/>
            <w:tcBorders>
              <w:top w:val="nil"/>
            </w:tcBorders>
            <w:vAlign w:val="top"/>
          </w:tcPr>
          <w:p>
            <w:pPr>
              <w:rPr>
                <w:rFonts w:ascii="Arial"/>
                <w:sz w:val="21"/>
              </w:rPr>
            </w:pPr>
          </w:p>
        </w:tc>
        <w:tc>
          <w:tcPr>
            <w:tcW w:w="1723" w:type="dxa"/>
            <w:vAlign w:val="top"/>
          </w:tcPr>
          <w:p>
            <w:pPr>
              <w:pStyle w:val="12"/>
              <w:spacing w:before="184" w:line="233" w:lineRule="auto"/>
              <w:ind w:left="4" w:right="160" w:firstLine="9"/>
            </w:pPr>
            <w:r>
              <w:rPr>
                <w:spacing w:val="20"/>
              </w:rPr>
              <w:t>资格要求其他条</w:t>
            </w:r>
            <w:r>
              <w:rPr>
                <w:spacing w:val="2"/>
              </w:rPr>
              <w:t xml:space="preserve"> </w:t>
            </w:r>
            <w:r>
              <w:rPr>
                <w:spacing w:val="1"/>
              </w:rPr>
              <w:t>件</w:t>
            </w:r>
          </w:p>
        </w:tc>
        <w:tc>
          <w:tcPr>
            <w:tcW w:w="5852" w:type="dxa"/>
            <w:vAlign w:val="top"/>
          </w:tcPr>
          <w:p>
            <w:pPr>
              <w:pStyle w:val="12"/>
              <w:spacing w:before="182" w:line="228" w:lineRule="auto"/>
              <w:ind w:left="115"/>
            </w:pPr>
            <w:r>
              <w:rPr>
                <w:spacing w:val="5"/>
              </w:rPr>
              <w:t>符合第二章“</w:t>
            </w:r>
            <w:r>
              <w:rPr>
                <w:spacing w:val="6"/>
              </w:rPr>
              <w:t>投标人</w:t>
            </w:r>
            <w:r>
              <w:rPr>
                <w:spacing w:val="5"/>
              </w:rPr>
              <w:t>须知</w:t>
            </w:r>
            <w:r>
              <w:rPr>
                <w:spacing w:val="-68"/>
              </w:rPr>
              <w:t xml:space="preserve"> </w:t>
            </w:r>
            <w:r>
              <w:rPr>
                <w:spacing w:val="5"/>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46"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9" w:line="185" w:lineRule="auto"/>
              <w:ind w:left="293"/>
              <w:rPr>
                <w:rFonts w:ascii="Arial" w:hAnsi="Arial" w:eastAsia="Arial" w:cs="Arial"/>
                <w:sz w:val="24"/>
                <w:szCs w:val="24"/>
              </w:rPr>
            </w:pPr>
            <w:r>
              <w:rPr>
                <w:rFonts w:ascii="Arial" w:hAnsi="Arial" w:eastAsia="Arial" w:cs="Arial"/>
                <w:color w:val="BEBEBE"/>
                <w:spacing w:val="2"/>
                <w:sz w:val="24"/>
                <w:szCs w:val="24"/>
              </w:rPr>
              <w:t>1.3</w:t>
            </w:r>
          </w:p>
        </w:tc>
        <w:tc>
          <w:tcPr>
            <w:tcW w:w="1376"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12"/>
              <w:spacing w:before="65" w:line="475" w:lineRule="exact"/>
              <w:ind w:left="439"/>
            </w:pPr>
            <w:r>
              <w:rPr>
                <w:spacing w:val="-2"/>
                <w:position w:val="20"/>
              </w:rPr>
              <w:t>响应性</w:t>
            </w:r>
          </w:p>
          <w:p>
            <w:pPr>
              <w:pStyle w:val="12"/>
              <w:spacing w:line="229" w:lineRule="auto"/>
              <w:ind w:left="310"/>
            </w:pPr>
            <w:r>
              <w:rPr>
                <w:spacing w:val="5"/>
              </w:rPr>
              <w:t>评审标准</w:t>
            </w:r>
          </w:p>
        </w:tc>
        <w:tc>
          <w:tcPr>
            <w:tcW w:w="1723" w:type="dxa"/>
            <w:vAlign w:val="top"/>
          </w:tcPr>
          <w:p>
            <w:pPr>
              <w:pStyle w:val="12"/>
              <w:spacing w:before="246" w:line="228" w:lineRule="auto"/>
              <w:ind w:left="496"/>
            </w:pPr>
            <w:r>
              <w:rPr>
                <w:spacing w:val="5"/>
              </w:rPr>
              <w:t>采购内容</w:t>
            </w:r>
          </w:p>
        </w:tc>
        <w:tc>
          <w:tcPr>
            <w:tcW w:w="5852" w:type="dxa"/>
            <w:vAlign w:val="top"/>
          </w:tcPr>
          <w:p>
            <w:pPr>
              <w:pStyle w:val="12"/>
              <w:spacing w:before="247" w:line="228" w:lineRule="auto"/>
              <w:ind w:left="21"/>
            </w:pPr>
            <w:r>
              <w:rPr>
                <w:spacing w:val="6"/>
              </w:rPr>
              <w:t>符合投标人须知规定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245" w:line="228" w:lineRule="auto"/>
              <w:ind w:left="497"/>
            </w:pPr>
            <w:r>
              <w:rPr>
                <w:spacing w:val="5"/>
              </w:rPr>
              <w:t>服务期限</w:t>
            </w:r>
          </w:p>
        </w:tc>
        <w:tc>
          <w:tcPr>
            <w:tcW w:w="5852" w:type="dxa"/>
            <w:vAlign w:val="top"/>
          </w:tcPr>
          <w:p>
            <w:pPr>
              <w:pStyle w:val="12"/>
              <w:spacing w:before="245" w:line="228" w:lineRule="auto"/>
              <w:ind w:left="21"/>
            </w:pPr>
            <w:r>
              <w:rPr>
                <w:spacing w:val="6"/>
              </w:rPr>
              <w:t>符合投标人须知规定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247" w:line="229" w:lineRule="auto"/>
              <w:ind w:left="498"/>
            </w:pPr>
            <w:r>
              <w:rPr>
                <w:spacing w:val="5"/>
              </w:rPr>
              <w:t>质量要求</w:t>
            </w:r>
          </w:p>
        </w:tc>
        <w:tc>
          <w:tcPr>
            <w:tcW w:w="5852" w:type="dxa"/>
            <w:vAlign w:val="top"/>
          </w:tcPr>
          <w:p>
            <w:pPr>
              <w:pStyle w:val="12"/>
              <w:spacing w:before="248" w:line="228" w:lineRule="auto"/>
              <w:ind w:left="21"/>
            </w:pPr>
            <w:r>
              <w:rPr>
                <w:spacing w:val="6"/>
              </w:rPr>
              <w:t>符合投标人须知规定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46" w:type="dxa"/>
            <w:vMerge w:val="continue"/>
            <w:tcBorders>
              <w:top w:val="nil"/>
              <w:bottom w:val="nil"/>
            </w:tcBorders>
            <w:vAlign w:val="top"/>
          </w:tcPr>
          <w:p>
            <w:pPr>
              <w:rPr>
                <w:rFonts w:ascii="Arial"/>
                <w:sz w:val="21"/>
              </w:rPr>
            </w:pPr>
          </w:p>
        </w:tc>
        <w:tc>
          <w:tcPr>
            <w:tcW w:w="1376" w:type="dxa"/>
            <w:vMerge w:val="continue"/>
            <w:tcBorders>
              <w:top w:val="nil"/>
              <w:bottom w:val="nil"/>
            </w:tcBorders>
            <w:vAlign w:val="top"/>
          </w:tcPr>
          <w:p>
            <w:pPr>
              <w:rPr>
                <w:rFonts w:ascii="Arial"/>
                <w:sz w:val="21"/>
              </w:rPr>
            </w:pPr>
          </w:p>
        </w:tc>
        <w:tc>
          <w:tcPr>
            <w:tcW w:w="1723" w:type="dxa"/>
            <w:vAlign w:val="top"/>
          </w:tcPr>
          <w:p>
            <w:pPr>
              <w:pStyle w:val="12"/>
              <w:spacing w:before="245" w:line="229" w:lineRule="auto"/>
              <w:ind w:left="399"/>
            </w:pPr>
            <w:r>
              <w:rPr>
                <w:spacing w:val="5"/>
              </w:rPr>
              <w:t>投标有效期</w:t>
            </w:r>
          </w:p>
        </w:tc>
        <w:tc>
          <w:tcPr>
            <w:tcW w:w="5852" w:type="dxa"/>
            <w:vAlign w:val="top"/>
          </w:tcPr>
          <w:p>
            <w:pPr>
              <w:pStyle w:val="12"/>
              <w:spacing w:before="245" w:line="228" w:lineRule="auto"/>
              <w:ind w:left="21"/>
            </w:pPr>
            <w:r>
              <w:rPr>
                <w:spacing w:val="6"/>
              </w:rPr>
              <w:t>符合投标人须知规定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46" w:type="dxa"/>
            <w:vMerge w:val="continue"/>
            <w:tcBorders>
              <w:top w:val="nil"/>
            </w:tcBorders>
            <w:vAlign w:val="top"/>
          </w:tcPr>
          <w:p>
            <w:pPr>
              <w:rPr>
                <w:rFonts w:ascii="Arial"/>
                <w:sz w:val="21"/>
              </w:rPr>
            </w:pPr>
          </w:p>
        </w:tc>
        <w:tc>
          <w:tcPr>
            <w:tcW w:w="1376" w:type="dxa"/>
            <w:vMerge w:val="continue"/>
            <w:tcBorders>
              <w:top w:val="nil"/>
            </w:tcBorders>
            <w:vAlign w:val="top"/>
          </w:tcPr>
          <w:p>
            <w:pPr>
              <w:rPr>
                <w:rFonts w:ascii="Arial"/>
                <w:sz w:val="21"/>
              </w:rPr>
            </w:pPr>
          </w:p>
        </w:tc>
        <w:tc>
          <w:tcPr>
            <w:tcW w:w="1723" w:type="dxa"/>
            <w:vAlign w:val="top"/>
          </w:tcPr>
          <w:p>
            <w:pPr>
              <w:pStyle w:val="12"/>
              <w:spacing w:before="214" w:line="227" w:lineRule="auto"/>
              <w:ind w:left="502"/>
            </w:pPr>
            <w:r>
              <w:rPr>
                <w:spacing w:val="4"/>
              </w:rPr>
              <w:t>投标报价</w:t>
            </w:r>
          </w:p>
        </w:tc>
        <w:tc>
          <w:tcPr>
            <w:tcW w:w="5852" w:type="dxa"/>
            <w:vAlign w:val="top"/>
          </w:tcPr>
          <w:p>
            <w:pPr>
              <w:pStyle w:val="12"/>
              <w:spacing w:before="214" w:line="227" w:lineRule="auto"/>
              <w:ind w:left="25"/>
            </w:pPr>
            <w:r>
              <w:rPr>
                <w:spacing w:val="8"/>
              </w:rPr>
              <w:t>不超过招标控制价，且符合投标人须知规定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2222" w:type="dxa"/>
            <w:gridSpan w:val="2"/>
            <w:vAlign w:val="top"/>
          </w:tcPr>
          <w:p>
            <w:pPr>
              <w:rPr>
                <w:rFonts w:ascii="Arial"/>
                <w:sz w:val="21"/>
              </w:rPr>
            </w:pPr>
          </w:p>
        </w:tc>
        <w:tc>
          <w:tcPr>
            <w:tcW w:w="1723" w:type="dxa"/>
            <w:vAlign w:val="top"/>
          </w:tcPr>
          <w:p>
            <w:pPr>
              <w:spacing w:before="287" w:line="160" w:lineRule="auto"/>
              <w:ind w:left="463"/>
              <w:rPr>
                <w:rFonts w:ascii="微软雅黑" w:hAnsi="微软雅黑" w:eastAsia="微软雅黑" w:cs="微软雅黑"/>
                <w:sz w:val="22"/>
                <w:szCs w:val="22"/>
              </w:rPr>
            </w:pPr>
            <w:r>
              <w:rPr>
                <w:rFonts w:ascii="微软雅黑" w:hAnsi="微软雅黑" w:eastAsia="微软雅黑" w:cs="微软雅黑"/>
                <w:color w:val="6D6D6D"/>
                <w:spacing w:val="7"/>
                <w:sz w:val="22"/>
                <w:szCs w:val="22"/>
              </w:rPr>
              <w:t>条款内容</w:t>
            </w:r>
          </w:p>
        </w:tc>
        <w:tc>
          <w:tcPr>
            <w:tcW w:w="5852" w:type="dxa"/>
            <w:vAlign w:val="top"/>
          </w:tcPr>
          <w:p>
            <w:pPr>
              <w:spacing w:before="287" w:line="160" w:lineRule="auto"/>
              <w:ind w:left="2634"/>
              <w:rPr>
                <w:rFonts w:ascii="微软雅黑" w:hAnsi="微软雅黑" w:eastAsia="微软雅黑" w:cs="微软雅黑"/>
                <w:sz w:val="22"/>
                <w:szCs w:val="22"/>
              </w:rPr>
            </w:pPr>
            <w:r>
              <w:rPr>
                <w:rFonts w:ascii="微软雅黑" w:hAnsi="微软雅黑" w:eastAsia="微软雅黑" w:cs="微软雅黑"/>
                <w:color w:val="686868"/>
                <w:spacing w:val="7"/>
                <w:sz w:val="22"/>
                <w:szCs w:val="22"/>
              </w:rPr>
              <w:t>编列内容</w:t>
            </w:r>
          </w:p>
        </w:tc>
      </w:tr>
    </w:tbl>
    <w:p>
      <w:pPr>
        <w:pStyle w:val="4"/>
      </w:pPr>
    </w:p>
    <w:p>
      <w:pPr>
        <w:sectPr>
          <w:footerReference r:id="rId19" w:type="default"/>
          <w:pgSz w:w="11911" w:h="16839"/>
          <w:pgMar w:top="1198" w:right="1116" w:bottom="936" w:left="991" w:header="0" w:footer="766" w:gutter="0"/>
          <w:cols w:space="720" w:num="1"/>
        </w:sectPr>
      </w:pPr>
    </w:p>
    <w:tbl>
      <w:tblPr>
        <w:tblStyle w:val="11"/>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159"/>
        <w:gridCol w:w="2275"/>
        <w:gridCol w:w="4447"/>
        <w:gridCol w:w="956"/>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trPr>
        <w:tc>
          <w:tcPr>
            <w:tcW w:w="2121" w:type="dxa"/>
            <w:gridSpan w:val="2"/>
            <w:vAlign w:val="top"/>
          </w:tcPr>
          <w:p>
            <w:pPr>
              <w:spacing w:line="295" w:lineRule="auto"/>
              <w:rPr>
                <w:rFonts w:ascii="Arial"/>
                <w:sz w:val="21"/>
              </w:rPr>
            </w:pPr>
            <w:r>
              <w:drawing>
                <wp:anchor distT="0" distB="0" distL="0" distR="0" simplePos="0" relativeHeight="251659264" behindDoc="1" locked="0" layoutInCell="0" allowOverlap="1">
                  <wp:simplePos x="0" y="0"/>
                  <wp:positionH relativeFrom="page">
                    <wp:posOffset>635000</wp:posOffset>
                  </wp:positionH>
                  <wp:positionV relativeFrom="page">
                    <wp:posOffset>8736330</wp:posOffset>
                  </wp:positionV>
                  <wp:extent cx="1314450" cy="2724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5"/>
                          <a:stretch>
                            <a:fillRect/>
                          </a:stretch>
                        </pic:blipFill>
                        <pic:spPr>
                          <a:xfrm>
                            <a:off x="0" y="0"/>
                            <a:ext cx="1314166" cy="272470"/>
                          </a:xfrm>
                          <a:prstGeom prst="rect">
                            <a:avLst/>
                          </a:prstGeom>
                        </pic:spPr>
                      </pic:pic>
                    </a:graphicData>
                  </a:graphic>
                </wp:anchor>
              </w:drawing>
            </w:r>
          </w:p>
          <w:p>
            <w:pPr>
              <w:spacing w:line="296" w:lineRule="auto"/>
              <w:rPr>
                <w:rFonts w:ascii="Arial"/>
                <w:sz w:val="21"/>
              </w:rPr>
            </w:pPr>
          </w:p>
          <w:p>
            <w:pPr>
              <w:spacing w:before="69" w:line="185" w:lineRule="auto"/>
              <w:ind w:left="1015"/>
              <w:rPr>
                <w:rFonts w:ascii="Arial" w:hAnsi="Arial" w:eastAsia="Arial" w:cs="Arial"/>
                <w:sz w:val="24"/>
                <w:szCs w:val="24"/>
              </w:rPr>
            </w:pPr>
            <w:r>
              <w:rPr>
                <w:rFonts w:ascii="Arial" w:hAnsi="Arial" w:eastAsia="Arial" w:cs="Arial"/>
                <w:color w:val="B5B5B5"/>
                <w:spacing w:val="3"/>
                <w:sz w:val="24"/>
                <w:szCs w:val="24"/>
              </w:rPr>
              <w:t>1.4</w:t>
            </w:r>
          </w:p>
        </w:tc>
        <w:tc>
          <w:tcPr>
            <w:tcW w:w="2275" w:type="dxa"/>
            <w:vAlign w:val="top"/>
          </w:tcPr>
          <w:p>
            <w:pPr>
              <w:spacing w:line="386" w:lineRule="auto"/>
              <w:rPr>
                <w:rFonts w:ascii="Arial"/>
                <w:sz w:val="21"/>
              </w:rPr>
            </w:pPr>
          </w:p>
          <w:p>
            <w:pPr>
              <w:pStyle w:val="12"/>
              <w:spacing w:before="65" w:line="459" w:lineRule="exact"/>
              <w:ind w:left="39"/>
            </w:pPr>
            <w:r>
              <w:rPr>
                <w:spacing w:val="3"/>
                <w:position w:val="19"/>
              </w:rPr>
              <w:t>分值构成（总分100分</w:t>
            </w:r>
          </w:p>
          <w:p>
            <w:pPr>
              <w:pStyle w:val="12"/>
              <w:spacing w:line="231" w:lineRule="auto"/>
              <w:ind w:left="59"/>
            </w:pPr>
            <w:r>
              <w:t>)</w:t>
            </w:r>
          </w:p>
        </w:tc>
        <w:tc>
          <w:tcPr>
            <w:tcW w:w="5426" w:type="dxa"/>
            <w:gridSpan w:val="3"/>
            <w:vAlign w:val="top"/>
          </w:tcPr>
          <w:p>
            <w:pPr>
              <w:pStyle w:val="12"/>
              <w:spacing w:before="255" w:line="228" w:lineRule="auto"/>
              <w:ind w:left="35"/>
            </w:pPr>
            <w:r>
              <w:rPr>
                <w:spacing w:val="1"/>
              </w:rPr>
              <w:t>（1）</w:t>
            </w:r>
            <w:r>
              <w:rPr>
                <w:spacing w:val="33"/>
              </w:rPr>
              <w:t xml:space="preserve"> </w:t>
            </w:r>
            <w:r>
              <w:rPr>
                <w:spacing w:val="1"/>
              </w:rPr>
              <w:t>商务标：</w:t>
            </w:r>
            <w:r>
              <w:rPr>
                <w:spacing w:val="29"/>
              </w:rPr>
              <w:t xml:space="preserve"> </w:t>
            </w:r>
            <w:r>
              <w:rPr>
                <w:spacing w:val="1"/>
              </w:rPr>
              <w:t>30分</w:t>
            </w:r>
          </w:p>
          <w:p>
            <w:pPr>
              <w:spacing w:line="369" w:lineRule="auto"/>
              <w:rPr>
                <w:rFonts w:ascii="Arial"/>
                <w:sz w:val="21"/>
              </w:rPr>
            </w:pPr>
          </w:p>
          <w:p>
            <w:pPr>
              <w:pStyle w:val="12"/>
              <w:spacing w:before="65" w:line="228" w:lineRule="auto"/>
              <w:ind w:left="35"/>
            </w:pPr>
            <w:r>
              <w:rPr>
                <w:spacing w:val="2"/>
              </w:rPr>
              <w:t>（2）</w:t>
            </w:r>
            <w:r>
              <w:rPr>
                <w:spacing w:val="24"/>
              </w:rPr>
              <w:t xml:space="preserve"> </w:t>
            </w:r>
            <w:r>
              <w:rPr>
                <w:spacing w:val="2"/>
              </w:rPr>
              <w:t>技术标：</w:t>
            </w:r>
            <w:r>
              <w:rPr>
                <w:spacing w:val="28"/>
              </w:rPr>
              <w:t xml:space="preserve"> </w:t>
            </w:r>
            <w:r>
              <w:rPr>
                <w:spacing w:val="2"/>
              </w:rPr>
              <w:t>30分</w:t>
            </w:r>
          </w:p>
          <w:p>
            <w:pPr>
              <w:spacing w:line="369" w:lineRule="auto"/>
              <w:rPr>
                <w:rFonts w:ascii="Arial"/>
                <w:sz w:val="21"/>
              </w:rPr>
            </w:pPr>
          </w:p>
          <w:p>
            <w:pPr>
              <w:pStyle w:val="12"/>
              <w:spacing w:before="65" w:line="229" w:lineRule="auto"/>
              <w:ind w:left="35"/>
            </w:pPr>
            <w:r>
              <w:rPr>
                <w:spacing w:val="2"/>
              </w:rPr>
              <w:t>（3）</w:t>
            </w:r>
            <w:r>
              <w:rPr>
                <w:spacing w:val="28"/>
              </w:rPr>
              <w:t xml:space="preserve"> </w:t>
            </w:r>
            <w:r>
              <w:rPr>
                <w:spacing w:val="2"/>
              </w:rPr>
              <w:t>综合标：</w:t>
            </w:r>
            <w:r>
              <w:rPr>
                <w:spacing w:val="24"/>
              </w:rPr>
              <w:t xml:space="preserve"> </w:t>
            </w:r>
            <w:r>
              <w:rPr>
                <w:spacing w:val="2"/>
              </w:rPr>
              <w:t>40分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121" w:type="dxa"/>
            <w:gridSpan w:val="2"/>
            <w:vAlign w:val="top"/>
          </w:tcPr>
          <w:p>
            <w:pPr>
              <w:spacing w:before="176" w:line="252" w:lineRule="exact"/>
              <w:ind w:left="833"/>
              <w:rPr>
                <w:rFonts w:ascii="宋体" w:hAnsi="宋体" w:eastAsia="宋体" w:cs="宋体"/>
                <w:snapToGrid w:val="0"/>
                <w:color w:val="000000"/>
                <w:spacing w:val="2"/>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条款号</w:t>
            </w:r>
          </w:p>
        </w:tc>
        <w:tc>
          <w:tcPr>
            <w:tcW w:w="6722" w:type="dxa"/>
            <w:gridSpan w:val="2"/>
            <w:vAlign w:val="top"/>
          </w:tcPr>
          <w:p>
            <w:pPr>
              <w:spacing w:before="177" w:line="160" w:lineRule="auto"/>
              <w:ind w:left="3014"/>
              <w:rPr>
                <w:rFonts w:ascii="宋体" w:hAnsi="宋体" w:eastAsia="宋体" w:cs="宋体"/>
                <w:snapToGrid w:val="0"/>
                <w:color w:val="000000"/>
                <w:spacing w:val="2"/>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评分因素</w:t>
            </w:r>
          </w:p>
        </w:tc>
        <w:tc>
          <w:tcPr>
            <w:tcW w:w="979" w:type="dxa"/>
            <w:gridSpan w:val="2"/>
            <w:vAlign w:val="top"/>
          </w:tcPr>
          <w:p>
            <w:pPr>
              <w:spacing w:before="177" w:line="160" w:lineRule="auto"/>
              <w:ind w:left="3"/>
              <w:rPr>
                <w:rFonts w:ascii="宋体" w:hAnsi="宋体" w:eastAsia="宋体" w:cs="宋体"/>
                <w:snapToGrid w:val="0"/>
                <w:color w:val="000000"/>
                <w:spacing w:val="2"/>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6" w:hRule="atLeast"/>
        </w:trPr>
        <w:tc>
          <w:tcPr>
            <w:tcW w:w="96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65" w:line="421" w:lineRule="exact"/>
              <w:ind w:left="375"/>
            </w:pPr>
            <w:r>
              <w:rPr>
                <w:spacing w:val="-6"/>
                <w:position w:val="19"/>
              </w:rPr>
              <w:t>1.5</w:t>
            </w:r>
          </w:p>
          <w:p>
            <w:pPr>
              <w:pStyle w:val="12"/>
              <w:ind w:left="255"/>
            </w:pPr>
            <w:r>
              <w:rPr>
                <w:spacing w:val="-3"/>
              </w:rPr>
              <w:t>（1）</w:t>
            </w:r>
          </w:p>
        </w:tc>
        <w:tc>
          <w:tcPr>
            <w:tcW w:w="3434" w:type="dxa"/>
            <w:gridSpan w:val="2"/>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2"/>
              <w:spacing w:before="65" w:line="228" w:lineRule="auto"/>
              <w:ind w:left="751"/>
            </w:pPr>
            <w:r>
              <w:rPr>
                <w:spacing w:val="6"/>
              </w:rPr>
              <w:t>商务标评分标准</w:t>
            </w:r>
          </w:p>
          <w:p>
            <w:pPr>
              <w:pStyle w:val="12"/>
              <w:spacing w:before="211" w:line="229" w:lineRule="auto"/>
              <w:ind w:left="1179"/>
            </w:pPr>
            <w:r>
              <w:t>（30分）</w:t>
            </w:r>
          </w:p>
        </w:tc>
        <w:tc>
          <w:tcPr>
            <w:tcW w:w="5426" w:type="dxa"/>
            <w:gridSpan w:val="3"/>
            <w:vAlign w:val="top"/>
          </w:tcPr>
          <w:p>
            <w:pPr>
              <w:pStyle w:val="12"/>
              <w:spacing w:before="247" w:line="424" w:lineRule="auto"/>
              <w:ind w:left="36" w:right="145" w:firstLine="419"/>
              <w:jc w:val="both"/>
            </w:pPr>
            <w:r>
              <w:rPr>
                <w:spacing w:val="9"/>
              </w:rPr>
              <w:t>价格分统一采用低价优先法计算，即满足招标文件要</w:t>
            </w:r>
            <w:r>
              <w:rPr>
                <w:spacing w:val="11"/>
              </w:rPr>
              <w:t xml:space="preserve"> </w:t>
            </w:r>
            <w:r>
              <w:rPr>
                <w:spacing w:val="9"/>
              </w:rPr>
              <w:t>求且投标价格最低的投标报价为评标基准价，其价格分满</w:t>
            </w:r>
          </w:p>
          <w:p>
            <w:pPr>
              <w:pStyle w:val="12"/>
              <w:spacing w:before="1" w:line="226" w:lineRule="auto"/>
              <w:ind w:left="37"/>
            </w:pPr>
            <w:r>
              <w:rPr>
                <w:spacing w:val="8"/>
              </w:rPr>
              <w:t>分</w:t>
            </w:r>
            <w:r>
              <w:rPr>
                <w:rFonts w:hint="eastAsia"/>
                <w:spacing w:val="8"/>
                <w:lang w:val="en-US" w:eastAsia="zh-CN"/>
              </w:rPr>
              <w:t>3</w:t>
            </w:r>
            <w:r>
              <w:rPr>
                <w:spacing w:val="8"/>
              </w:rPr>
              <w:t>0分。其他供应商的价格分统一按照下列公式计算：</w:t>
            </w:r>
          </w:p>
          <w:p>
            <w:pPr>
              <w:spacing w:line="370" w:lineRule="auto"/>
              <w:rPr>
                <w:rFonts w:ascii="Arial"/>
                <w:sz w:val="21"/>
              </w:rPr>
            </w:pPr>
          </w:p>
          <w:p>
            <w:pPr>
              <w:pStyle w:val="12"/>
              <w:spacing w:before="65" w:line="227" w:lineRule="auto"/>
              <w:ind w:left="457"/>
            </w:pPr>
            <w:r>
              <w:rPr>
                <w:spacing w:val="6"/>
              </w:rPr>
              <w:t>投标报价得分=（评标基准价/投标报价）</w:t>
            </w:r>
            <w:r>
              <w:rPr>
                <w:spacing w:val="-45"/>
              </w:rPr>
              <w:t xml:space="preserve"> </w:t>
            </w:r>
            <w:r>
              <w:rPr>
                <w:spacing w:val="6"/>
              </w:rPr>
              <w:t>×30</w:t>
            </w:r>
          </w:p>
          <w:p>
            <w:pPr>
              <w:spacing w:line="370" w:lineRule="auto"/>
              <w:rPr>
                <w:rFonts w:ascii="Arial"/>
                <w:sz w:val="21"/>
              </w:rPr>
            </w:pPr>
          </w:p>
          <w:p>
            <w:pPr>
              <w:pStyle w:val="12"/>
              <w:spacing w:before="65" w:line="227" w:lineRule="auto"/>
              <w:ind w:left="454"/>
            </w:pPr>
            <w:r>
              <w:rPr>
                <w:spacing w:val="8"/>
              </w:rPr>
              <w:t>注：1.价格分计算保留小数点后二位；</w:t>
            </w:r>
          </w:p>
          <w:p>
            <w:pPr>
              <w:spacing w:line="367" w:lineRule="auto"/>
              <w:rPr>
                <w:rFonts w:ascii="Arial"/>
                <w:sz w:val="21"/>
              </w:rPr>
            </w:pPr>
          </w:p>
          <w:p>
            <w:pPr>
              <w:pStyle w:val="12"/>
              <w:spacing w:before="65" w:line="425" w:lineRule="auto"/>
              <w:ind w:left="33" w:right="145" w:firstLine="423"/>
            </w:pPr>
            <w:r>
              <w:rPr>
                <w:spacing w:val="8"/>
              </w:rPr>
              <w:t>2、落实财库〔2020〕46号等文件规定，对小型和微</w:t>
            </w:r>
            <w:r>
              <w:rPr>
                <w:spacing w:val="1"/>
              </w:rPr>
              <w:t xml:space="preserve">  </w:t>
            </w:r>
            <w:r>
              <w:rPr>
                <w:spacing w:val="9"/>
              </w:rPr>
              <w:t>型企业产品的价格给予15%的扣除，用扣除后的价格参与</w:t>
            </w:r>
            <w:r>
              <w:rPr>
                <w:spacing w:val="1"/>
              </w:rPr>
              <w:t xml:space="preserve">  </w:t>
            </w:r>
            <w:r>
              <w:rPr>
                <w:spacing w:val="9"/>
              </w:rPr>
              <w:t>评审。参加政府采购活动的小微型企业应提供中小企业声</w:t>
            </w:r>
          </w:p>
          <w:p>
            <w:pPr>
              <w:pStyle w:val="12"/>
              <w:spacing w:line="228" w:lineRule="auto"/>
              <w:ind w:left="54"/>
            </w:pPr>
            <w:r>
              <w:rPr>
                <w:spacing w:val="6"/>
              </w:rPr>
              <w:t>明函，否则不予认可。</w:t>
            </w:r>
          </w:p>
          <w:p>
            <w:pPr>
              <w:spacing w:line="368" w:lineRule="auto"/>
              <w:rPr>
                <w:rFonts w:ascii="Arial"/>
                <w:sz w:val="21"/>
              </w:rPr>
            </w:pPr>
          </w:p>
          <w:p>
            <w:pPr>
              <w:pStyle w:val="12"/>
              <w:spacing w:before="66" w:line="424" w:lineRule="auto"/>
              <w:ind w:left="37" w:right="145" w:firstLine="421"/>
            </w:pPr>
            <w:r>
              <w:rPr>
                <w:spacing w:val="9"/>
              </w:rPr>
              <w:t>3、投标人报价明显低于其他通过符合性审查投标人</w:t>
            </w:r>
            <w:r>
              <w:rPr>
                <w:spacing w:val="1"/>
              </w:rPr>
              <w:t xml:space="preserve">  </w:t>
            </w:r>
            <w:r>
              <w:rPr>
                <w:spacing w:val="8"/>
              </w:rPr>
              <w:t>的报价（比控制价低30%的</w:t>
            </w:r>
            <w:r>
              <w:rPr>
                <w:spacing w:val="19"/>
              </w:rPr>
              <w:t>），</w:t>
            </w:r>
            <w:r>
              <w:rPr>
                <w:spacing w:val="8"/>
              </w:rPr>
              <w:t>评审专家应当要求其在合</w:t>
            </w:r>
            <w:r>
              <w:t xml:space="preserve">  </w:t>
            </w:r>
            <w:r>
              <w:rPr>
                <w:spacing w:val="9"/>
              </w:rPr>
              <w:t>理的时间内提供书面说明，投标人不能证明其报价合理性</w:t>
            </w:r>
          </w:p>
          <w:p>
            <w:pPr>
              <w:pStyle w:val="12"/>
              <w:spacing w:before="1" w:line="227" w:lineRule="auto"/>
              <w:ind w:left="51"/>
            </w:pPr>
            <w:r>
              <w:rPr>
                <w:spacing w:val="8"/>
              </w:rPr>
              <w:t>的，评标委员会应当将其作为无效投标处理。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62" w:type="dxa"/>
            <w:vMerge w:val="restart"/>
            <w:vAlign w:val="top"/>
          </w:tcPr>
          <w:p>
            <w:pPr>
              <w:spacing w:line="263" w:lineRule="auto"/>
              <w:rPr>
                <w:rFonts w:ascii="Arial"/>
                <w:sz w:val="21"/>
              </w:rPr>
            </w:pPr>
          </w:p>
          <w:p>
            <w:pPr>
              <w:spacing w:line="264" w:lineRule="auto"/>
              <w:rPr>
                <w:rFonts w:ascii="Arial"/>
                <w:sz w:val="21"/>
              </w:rPr>
            </w:pPr>
          </w:p>
          <w:p>
            <w:pPr>
              <w:pStyle w:val="12"/>
              <w:spacing w:before="65" w:line="422" w:lineRule="exact"/>
              <w:ind w:left="426"/>
            </w:pPr>
            <w:r>
              <w:rPr>
                <w:spacing w:val="-5"/>
                <w:position w:val="19"/>
              </w:rPr>
              <w:t>1.5</w:t>
            </w:r>
          </w:p>
          <w:p>
            <w:pPr>
              <w:pStyle w:val="12"/>
              <w:ind w:left="255"/>
            </w:pPr>
            <w:r>
              <w:rPr>
                <w:spacing w:val="-3"/>
              </w:rPr>
              <w:t>（2）</w:t>
            </w:r>
          </w:p>
        </w:tc>
        <w:tc>
          <w:tcPr>
            <w:tcW w:w="1159" w:type="dxa"/>
            <w:vMerge w:val="restart"/>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12"/>
              <w:spacing w:before="65" w:line="226" w:lineRule="auto"/>
              <w:ind w:right="18"/>
            </w:pPr>
            <w:r>
              <w:rPr>
                <w:spacing w:val="4"/>
              </w:rPr>
              <w:t>技术标评分</w:t>
            </w:r>
            <w:r>
              <w:t xml:space="preserve">  </w:t>
            </w:r>
            <w:r>
              <w:rPr>
                <w:spacing w:val="3"/>
              </w:rPr>
              <w:t>标准（30</w:t>
            </w:r>
            <w:r>
              <w:rPr>
                <w:spacing w:val="16"/>
              </w:rPr>
              <w:t xml:space="preserve"> </w:t>
            </w:r>
            <w:r>
              <w:rPr>
                <w:spacing w:val="3"/>
              </w:rPr>
              <w:t>分</w:t>
            </w:r>
            <w:r>
              <w:t xml:space="preserve"> )</w:t>
            </w:r>
          </w:p>
        </w:tc>
        <w:tc>
          <w:tcPr>
            <w:tcW w:w="2275" w:type="dxa"/>
            <w:vAlign w:val="top"/>
          </w:tcPr>
          <w:p>
            <w:pPr>
              <w:pStyle w:val="12"/>
              <w:spacing w:before="12" w:line="228" w:lineRule="auto"/>
              <w:ind w:left="38"/>
            </w:pPr>
            <w:r>
              <w:rPr>
                <w:spacing w:val="6"/>
              </w:rPr>
              <w:t>编制方案 （5分）</w:t>
            </w:r>
          </w:p>
        </w:tc>
        <w:tc>
          <w:tcPr>
            <w:tcW w:w="5426" w:type="dxa"/>
            <w:gridSpan w:val="3"/>
            <w:vAlign w:val="top"/>
          </w:tcPr>
          <w:p>
            <w:pPr>
              <w:pStyle w:val="12"/>
              <w:spacing w:before="12"/>
              <w:ind w:left="24" w:right="155" w:firstLine="1"/>
            </w:pPr>
            <w:r>
              <w:rPr>
                <w:spacing w:val="9"/>
              </w:rPr>
              <w:t>提供明确的调查目标和调查内容，制定具体工作方案，了</w:t>
            </w:r>
            <w:r>
              <w:rPr>
                <w:spacing w:val="13"/>
              </w:rPr>
              <w:t xml:space="preserve"> </w:t>
            </w:r>
            <w:r>
              <w:rPr>
                <w:spacing w:val="9"/>
              </w:rPr>
              <w:t>解相关政策及技术规范要求。有得5分，没有不得分。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962" w:type="dxa"/>
            <w:vMerge w:val="continue"/>
            <w:vAlign w:val="top"/>
          </w:tcPr>
          <w:p>
            <w:pPr>
              <w:rPr>
                <w:rFonts w:ascii="Arial"/>
                <w:sz w:val="21"/>
              </w:rPr>
            </w:pPr>
          </w:p>
        </w:tc>
        <w:tc>
          <w:tcPr>
            <w:tcW w:w="1159" w:type="dxa"/>
            <w:vMerge w:val="continue"/>
            <w:vAlign w:val="top"/>
          </w:tcPr>
          <w:p>
            <w:pPr>
              <w:rPr>
                <w:rFonts w:ascii="Arial"/>
                <w:sz w:val="21"/>
              </w:rPr>
            </w:pPr>
          </w:p>
        </w:tc>
        <w:tc>
          <w:tcPr>
            <w:tcW w:w="2275" w:type="dxa"/>
            <w:vAlign w:val="top"/>
          </w:tcPr>
          <w:p>
            <w:pPr>
              <w:pStyle w:val="12"/>
              <w:spacing w:before="281" w:line="341" w:lineRule="exact"/>
              <w:ind w:left="35"/>
            </w:pPr>
            <w:r>
              <w:rPr>
                <w:spacing w:val="8"/>
                <w:position w:val="10"/>
              </w:rPr>
              <w:t>进度保障措施</w:t>
            </w:r>
          </w:p>
          <w:p>
            <w:pPr>
              <w:pStyle w:val="12"/>
              <w:spacing w:line="229" w:lineRule="auto"/>
              <w:ind w:left="47"/>
            </w:pPr>
            <w:r>
              <w:rPr>
                <w:spacing w:val="1"/>
              </w:rPr>
              <w:t>（5分）</w:t>
            </w:r>
          </w:p>
        </w:tc>
        <w:tc>
          <w:tcPr>
            <w:tcW w:w="5426" w:type="dxa"/>
            <w:gridSpan w:val="3"/>
            <w:vAlign w:val="top"/>
          </w:tcPr>
          <w:p>
            <w:pPr>
              <w:pStyle w:val="12"/>
              <w:spacing w:before="12" w:line="245" w:lineRule="auto"/>
              <w:ind w:left="25" w:right="155"/>
            </w:pPr>
            <w:r>
              <w:rPr>
                <w:spacing w:val="9"/>
              </w:rPr>
              <w:t>针对本项目拟投入人员具有类似项目编制工作经验，对本</w:t>
            </w:r>
            <w:r>
              <w:rPr>
                <w:spacing w:val="14"/>
              </w:rPr>
              <w:t xml:space="preserve"> </w:t>
            </w:r>
            <w:r>
              <w:rPr>
                <w:spacing w:val="9"/>
              </w:rPr>
              <w:t>次项目工作内容有深刻了解，分工明确合理，人员配备齐</w:t>
            </w:r>
            <w:r>
              <w:rPr>
                <w:spacing w:val="14"/>
              </w:rPr>
              <w:t xml:space="preserve"> </w:t>
            </w:r>
            <w:r>
              <w:rPr>
                <w:spacing w:val="9"/>
              </w:rPr>
              <w:t>全，合理的工作进度安排及编制周期保障措施切实可行。</w:t>
            </w:r>
            <w:r>
              <w:rPr>
                <w:spacing w:val="14"/>
              </w:rPr>
              <w:t xml:space="preserve"> </w:t>
            </w:r>
            <w:r>
              <w:rPr>
                <w:spacing w:val="7"/>
              </w:rPr>
              <w:t>有得5分，没有不得分。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62" w:type="dxa"/>
            <w:vMerge w:val="continue"/>
            <w:vAlign w:val="top"/>
          </w:tcPr>
          <w:p>
            <w:pPr>
              <w:rPr>
                <w:rFonts w:ascii="Arial"/>
                <w:sz w:val="21"/>
              </w:rPr>
            </w:pPr>
          </w:p>
        </w:tc>
        <w:tc>
          <w:tcPr>
            <w:tcW w:w="1159" w:type="dxa"/>
            <w:vMerge w:val="continue"/>
            <w:vAlign w:val="top"/>
          </w:tcPr>
          <w:p>
            <w:pPr>
              <w:rPr>
                <w:rFonts w:ascii="Arial"/>
                <w:sz w:val="21"/>
              </w:rPr>
            </w:pPr>
          </w:p>
        </w:tc>
        <w:tc>
          <w:tcPr>
            <w:tcW w:w="2275" w:type="dxa"/>
            <w:vMerge w:val="restart"/>
            <w:tcBorders>
              <w:bottom w:val="nil"/>
            </w:tcBorders>
            <w:vAlign w:val="top"/>
          </w:tcPr>
          <w:p>
            <w:pPr>
              <w:pStyle w:val="12"/>
              <w:spacing w:before="272" w:line="309" w:lineRule="exact"/>
              <w:ind w:left="461"/>
            </w:pPr>
            <w:r>
              <w:rPr>
                <w:spacing w:val="7"/>
                <w:position w:val="7"/>
              </w:rPr>
              <w:t>体系认证</w:t>
            </w:r>
          </w:p>
          <w:p>
            <w:pPr>
              <w:pStyle w:val="12"/>
              <w:spacing w:line="229" w:lineRule="auto"/>
              <w:ind w:left="471"/>
            </w:pPr>
            <w:r>
              <w:rPr>
                <w:spacing w:val="2"/>
              </w:rPr>
              <w:t>（15分）</w:t>
            </w:r>
          </w:p>
        </w:tc>
        <w:tc>
          <w:tcPr>
            <w:tcW w:w="5403" w:type="dxa"/>
            <w:gridSpan w:val="2"/>
            <w:vMerge w:val="restart"/>
            <w:tcBorders>
              <w:bottom w:val="nil"/>
            </w:tcBorders>
            <w:vAlign w:val="top"/>
          </w:tcPr>
          <w:p>
            <w:pPr>
              <w:pStyle w:val="12"/>
              <w:spacing w:before="16" w:line="243" w:lineRule="auto"/>
              <w:ind w:left="32" w:right="19"/>
              <w:jc w:val="both"/>
            </w:pPr>
            <w:r>
              <w:rPr>
                <w:spacing w:val="9"/>
              </w:rPr>
              <w:t>供应商具有质量管理体系认证、环境管理体系认证、 职业 健康安全管理体系认证证书的，每有一项得 5分， 最多得</w:t>
            </w:r>
            <w:r>
              <w:rPr>
                <w:spacing w:val="2"/>
              </w:rPr>
              <w:t xml:space="preserve"> </w:t>
            </w:r>
            <w:r>
              <w:t>15</w:t>
            </w:r>
            <w:r>
              <w:rPr>
                <w:spacing w:val="14"/>
              </w:rPr>
              <w:t xml:space="preserve"> </w:t>
            </w:r>
            <w:r>
              <w:t>分</w:t>
            </w:r>
            <w:r>
              <w:rPr>
                <w:spacing w:val="9"/>
              </w:rPr>
              <w:t xml:space="preserve"> </w:t>
            </w:r>
            <w:r>
              <w:t>。</w:t>
            </w:r>
          </w:p>
        </w:tc>
        <w:tc>
          <w:tcPr>
            <w:tcW w:w="23" w:type="dxa"/>
            <w:tcBorders>
              <w:top w:val="single" w:color="FFFFFF"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62" w:type="dxa"/>
            <w:vMerge w:val="continue"/>
            <w:vAlign w:val="top"/>
          </w:tcPr>
          <w:p>
            <w:pPr>
              <w:rPr>
                <w:rFonts w:ascii="Arial"/>
                <w:sz w:val="21"/>
              </w:rPr>
            </w:pPr>
          </w:p>
        </w:tc>
        <w:tc>
          <w:tcPr>
            <w:tcW w:w="1159" w:type="dxa"/>
            <w:vMerge w:val="continue"/>
            <w:vAlign w:val="top"/>
          </w:tcPr>
          <w:p>
            <w:pPr>
              <w:rPr>
                <w:rFonts w:ascii="Arial"/>
                <w:sz w:val="21"/>
              </w:rPr>
            </w:pPr>
          </w:p>
        </w:tc>
        <w:tc>
          <w:tcPr>
            <w:tcW w:w="2275" w:type="dxa"/>
            <w:vMerge w:val="continue"/>
            <w:tcBorders>
              <w:top w:val="nil"/>
            </w:tcBorders>
            <w:vAlign w:val="top"/>
          </w:tcPr>
          <w:p>
            <w:pPr>
              <w:rPr>
                <w:rFonts w:ascii="Arial"/>
                <w:sz w:val="21"/>
              </w:rPr>
            </w:pPr>
          </w:p>
        </w:tc>
        <w:tc>
          <w:tcPr>
            <w:tcW w:w="5403" w:type="dxa"/>
            <w:gridSpan w:val="2"/>
            <w:vMerge w:val="continue"/>
            <w:tcBorders>
              <w:top w:val="nil"/>
            </w:tcBorders>
            <w:vAlign w:val="top"/>
          </w:tcPr>
          <w:p>
            <w:pPr>
              <w:rPr>
                <w:rFonts w:ascii="Arial"/>
                <w:sz w:val="21"/>
              </w:rPr>
            </w:pPr>
          </w:p>
        </w:tc>
        <w:tc>
          <w:tcPr>
            <w:tcW w:w="23"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962" w:type="dxa"/>
            <w:vMerge w:val="continue"/>
            <w:vAlign w:val="top"/>
          </w:tcPr>
          <w:p>
            <w:pPr>
              <w:rPr>
                <w:rFonts w:ascii="Arial"/>
                <w:sz w:val="21"/>
              </w:rPr>
            </w:pPr>
          </w:p>
        </w:tc>
        <w:tc>
          <w:tcPr>
            <w:tcW w:w="1159" w:type="dxa"/>
            <w:vMerge w:val="continue"/>
            <w:vAlign w:val="top"/>
          </w:tcPr>
          <w:p>
            <w:pPr>
              <w:rPr>
                <w:rFonts w:ascii="Arial"/>
                <w:sz w:val="21"/>
              </w:rPr>
            </w:pPr>
          </w:p>
        </w:tc>
        <w:tc>
          <w:tcPr>
            <w:tcW w:w="2275" w:type="dxa"/>
            <w:vAlign w:val="top"/>
          </w:tcPr>
          <w:p>
            <w:pPr>
              <w:pStyle w:val="12"/>
              <w:spacing w:before="248" w:line="213" w:lineRule="auto"/>
              <w:ind w:left="253"/>
            </w:pPr>
            <w:r>
              <w:rPr>
                <w:spacing w:val="8"/>
              </w:rPr>
              <w:t>质量控制措施</w:t>
            </w:r>
          </w:p>
          <w:p>
            <w:pPr>
              <w:pStyle w:val="12"/>
              <w:spacing w:line="229" w:lineRule="auto"/>
              <w:ind w:left="548"/>
            </w:pPr>
            <w:r>
              <w:rPr>
                <w:spacing w:val="1"/>
              </w:rPr>
              <w:t>（5分）</w:t>
            </w:r>
          </w:p>
        </w:tc>
        <w:tc>
          <w:tcPr>
            <w:tcW w:w="5403" w:type="dxa"/>
            <w:gridSpan w:val="2"/>
            <w:vAlign w:val="top"/>
          </w:tcPr>
          <w:p>
            <w:pPr>
              <w:pStyle w:val="12"/>
              <w:spacing w:before="51"/>
              <w:ind w:left="31" w:right="375"/>
            </w:pPr>
            <w:r>
              <w:rPr>
                <w:rFonts w:ascii="宋体" w:hAnsi="宋体" w:eastAsia="宋体" w:cs="宋体"/>
                <w:spacing w:val="9"/>
              </w:rPr>
              <w:t>针对本项目确保技术服务质量控制措施切实可行的， 内容 全面完整、方案科学合理的，有得5分，没有不得分</w:t>
            </w:r>
            <w:r>
              <w:rPr>
                <w:spacing w:val="8"/>
              </w:rPr>
              <w:t>。</w:t>
            </w:r>
          </w:p>
        </w:tc>
        <w:tc>
          <w:tcPr>
            <w:tcW w:w="23" w:type="dxa"/>
            <w:tcBorders>
              <w:top w:val="nil"/>
              <w:bottom w:val="nil"/>
              <w:right w:val="nil"/>
            </w:tcBorders>
            <w:vAlign w:val="top"/>
          </w:tcPr>
          <w:p>
            <w:pPr>
              <w:rPr>
                <w:rFonts w:ascii="Arial"/>
                <w:sz w:val="21"/>
              </w:rPr>
            </w:pPr>
          </w:p>
        </w:tc>
      </w:tr>
    </w:tbl>
    <w:p>
      <w:pPr>
        <w:pStyle w:val="4"/>
      </w:pPr>
    </w:p>
    <w:p>
      <w:pPr>
        <w:sectPr>
          <w:footerReference r:id="rId20" w:type="default"/>
          <w:pgSz w:w="11911" w:h="16839"/>
          <w:pgMar w:top="1299" w:right="1151" w:bottom="936" w:left="931" w:header="0" w:footer="767" w:gutter="0"/>
          <w:cols w:space="720" w:num="1"/>
        </w:sectPr>
      </w:pPr>
    </w:p>
    <w:tbl>
      <w:tblPr>
        <w:tblStyle w:val="11"/>
        <w:tblW w:w="9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1184"/>
        <w:gridCol w:w="2264"/>
        <w:gridCol w:w="5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trPr>
        <w:tc>
          <w:tcPr>
            <w:tcW w:w="951"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12"/>
              <w:spacing w:before="65" w:line="422" w:lineRule="exact"/>
              <w:ind w:left="375"/>
            </w:pPr>
            <w:r>
              <w:rPr>
                <w:spacing w:val="-6"/>
                <w:position w:val="19"/>
              </w:rPr>
              <w:t>1.5</w:t>
            </w:r>
          </w:p>
          <w:p>
            <w:pPr>
              <w:pStyle w:val="12"/>
              <w:ind w:left="254"/>
            </w:pPr>
            <w:r>
              <w:rPr>
                <w:spacing w:val="-3"/>
              </w:rPr>
              <w:t>（3）</w:t>
            </w:r>
          </w:p>
        </w:tc>
        <w:tc>
          <w:tcPr>
            <w:tcW w:w="1184"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12"/>
              <w:spacing w:before="65" w:line="458" w:lineRule="exact"/>
              <w:ind w:left="9"/>
            </w:pPr>
            <w:r>
              <w:rPr>
                <w:spacing w:val="3"/>
                <w:position w:val="19"/>
              </w:rPr>
              <w:t>综合标评</w:t>
            </w:r>
          </w:p>
          <w:p>
            <w:pPr>
              <w:pStyle w:val="12"/>
              <w:spacing w:line="229" w:lineRule="auto"/>
              <w:ind w:left="9"/>
            </w:pPr>
            <w:r>
              <w:rPr>
                <w:spacing w:val="3"/>
              </w:rPr>
              <w:t>分标准</w:t>
            </w:r>
          </w:p>
          <w:p>
            <w:pPr>
              <w:pStyle w:val="12"/>
              <w:spacing w:before="210" w:line="229" w:lineRule="auto"/>
              <w:ind w:left="16"/>
            </w:pPr>
            <w:r>
              <w:rPr>
                <w:spacing w:val="-2"/>
              </w:rPr>
              <w:t>（40分）</w:t>
            </w:r>
          </w:p>
        </w:tc>
        <w:tc>
          <w:tcPr>
            <w:tcW w:w="2264" w:type="dxa"/>
            <w:vAlign w:val="top"/>
          </w:tcPr>
          <w:p>
            <w:pPr>
              <w:spacing w:line="290" w:lineRule="auto"/>
              <w:rPr>
                <w:rFonts w:ascii="Arial"/>
                <w:sz w:val="21"/>
              </w:rPr>
            </w:pPr>
          </w:p>
          <w:p>
            <w:pPr>
              <w:pStyle w:val="12"/>
              <w:spacing w:before="65" w:line="274" w:lineRule="exact"/>
              <w:ind w:left="220"/>
            </w:pPr>
            <w:r>
              <w:rPr>
                <w:spacing w:val="6"/>
                <w:position w:val="4"/>
              </w:rPr>
              <w:t>企业业绩</w:t>
            </w:r>
          </w:p>
          <w:p>
            <w:pPr>
              <w:pStyle w:val="12"/>
              <w:spacing w:line="229" w:lineRule="auto"/>
              <w:ind w:left="227"/>
            </w:pPr>
            <w:r>
              <w:rPr>
                <w:spacing w:val="-1"/>
              </w:rPr>
              <w:t>（20</w:t>
            </w:r>
            <w:r>
              <w:rPr>
                <w:spacing w:val="20"/>
              </w:rPr>
              <w:t xml:space="preserve"> </w:t>
            </w:r>
            <w:r>
              <w:rPr>
                <w:spacing w:val="-1"/>
              </w:rPr>
              <w:t>分）</w:t>
            </w:r>
          </w:p>
        </w:tc>
        <w:tc>
          <w:tcPr>
            <w:tcW w:w="5384" w:type="dxa"/>
            <w:vAlign w:val="top"/>
          </w:tcPr>
          <w:p>
            <w:pPr>
              <w:pStyle w:val="12"/>
              <w:spacing w:before="30" w:line="243" w:lineRule="auto"/>
              <w:ind w:left="7" w:right="130"/>
              <w:jc w:val="both"/>
            </w:pPr>
            <w:r>
              <w:rPr>
                <w:spacing w:val="4"/>
              </w:rPr>
              <w:t>供应商自 2018 年</w:t>
            </w:r>
            <w:r>
              <w:rPr>
                <w:spacing w:val="34"/>
              </w:rPr>
              <w:t xml:space="preserve"> </w:t>
            </w:r>
            <w:r>
              <w:rPr>
                <w:spacing w:val="4"/>
              </w:rPr>
              <w:t>1</w:t>
            </w:r>
            <w:r>
              <w:rPr>
                <w:spacing w:val="17"/>
              </w:rPr>
              <w:t xml:space="preserve"> </w:t>
            </w:r>
            <w:r>
              <w:rPr>
                <w:spacing w:val="4"/>
              </w:rPr>
              <w:t>月</w:t>
            </w:r>
            <w:r>
              <w:rPr>
                <w:spacing w:val="32"/>
              </w:rPr>
              <w:t xml:space="preserve"> </w:t>
            </w:r>
            <w:r>
              <w:rPr>
                <w:spacing w:val="4"/>
              </w:rPr>
              <w:t>1</w:t>
            </w:r>
            <w:r>
              <w:rPr>
                <w:spacing w:val="48"/>
              </w:rPr>
              <w:t xml:space="preserve"> </w:t>
            </w:r>
            <w:r>
              <w:rPr>
                <w:spacing w:val="4"/>
              </w:rPr>
              <w:t>日以来承担过环境突发事件应</w:t>
            </w:r>
            <w:r>
              <w:t xml:space="preserve"> </w:t>
            </w:r>
            <w:r>
              <w:rPr>
                <w:spacing w:val="9"/>
              </w:rPr>
              <w:t>急预案、应急处置方案等类似项目业绩，每提供一项业绩</w:t>
            </w:r>
            <w:r>
              <w:rPr>
                <w:spacing w:val="13"/>
              </w:rPr>
              <w:t xml:space="preserve"> </w:t>
            </w:r>
            <w:r>
              <w:rPr>
                <w:spacing w:val="4"/>
              </w:rPr>
              <w:t>得 5</w:t>
            </w:r>
            <w:r>
              <w:rPr>
                <w:spacing w:val="20"/>
              </w:rPr>
              <w:t xml:space="preserve"> </w:t>
            </w:r>
            <w:r>
              <w:rPr>
                <w:spacing w:val="4"/>
              </w:rPr>
              <w:t>分,最多得</w:t>
            </w:r>
            <w:r>
              <w:rPr>
                <w:spacing w:val="16"/>
              </w:rPr>
              <w:t xml:space="preserve"> </w:t>
            </w:r>
            <w:r>
              <w:rPr>
                <w:spacing w:val="4"/>
              </w:rPr>
              <w:t>20分。</w:t>
            </w:r>
          </w:p>
          <w:p>
            <w:pPr>
              <w:pStyle w:val="12"/>
              <w:spacing w:before="218" w:line="228" w:lineRule="auto"/>
              <w:ind w:left="17"/>
            </w:pPr>
            <w:r>
              <w:rPr>
                <w:spacing w:val="8"/>
              </w:rPr>
              <w:t>（响应文件中须附合同扫描件，否则不计分。）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3" w:hRule="atLeast"/>
        </w:trPr>
        <w:tc>
          <w:tcPr>
            <w:tcW w:w="951" w:type="dxa"/>
            <w:vMerge w:val="continue"/>
            <w:tcBorders>
              <w:top w:val="nil"/>
              <w:bottom w:val="nil"/>
            </w:tcBorders>
            <w:vAlign w:val="top"/>
          </w:tcPr>
          <w:p>
            <w:pPr>
              <w:rPr>
                <w:rFonts w:ascii="Arial"/>
                <w:sz w:val="21"/>
              </w:rPr>
            </w:pPr>
          </w:p>
        </w:tc>
        <w:tc>
          <w:tcPr>
            <w:tcW w:w="1184" w:type="dxa"/>
            <w:vMerge w:val="continue"/>
            <w:tcBorders>
              <w:top w:val="nil"/>
              <w:bottom w:val="nil"/>
            </w:tcBorders>
            <w:vAlign w:val="top"/>
          </w:tcPr>
          <w:p>
            <w:pPr>
              <w:rPr>
                <w:rFonts w:ascii="Arial"/>
                <w:sz w:val="21"/>
              </w:rPr>
            </w:pPr>
          </w:p>
        </w:tc>
        <w:tc>
          <w:tcPr>
            <w:tcW w:w="226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12"/>
              <w:spacing w:before="65" w:line="222" w:lineRule="auto"/>
              <w:ind w:left="15" w:right="139" w:firstLine="13"/>
            </w:pPr>
            <w:r>
              <w:rPr>
                <w:spacing w:val="8"/>
              </w:rPr>
              <w:t xml:space="preserve">服务工作重点难点分析 </w:t>
            </w:r>
            <w:r>
              <w:rPr>
                <w:spacing w:val="2"/>
              </w:rPr>
              <w:t>（10分）</w:t>
            </w:r>
          </w:p>
        </w:tc>
        <w:tc>
          <w:tcPr>
            <w:tcW w:w="5384" w:type="dxa"/>
            <w:vAlign w:val="top"/>
          </w:tcPr>
          <w:p>
            <w:pPr>
              <w:pStyle w:val="12"/>
              <w:spacing w:before="224" w:line="423" w:lineRule="auto"/>
              <w:ind w:left="19" w:right="118" w:firstLine="3"/>
              <w:jc w:val="both"/>
            </w:pPr>
            <w:r>
              <w:rPr>
                <w:spacing w:val="9"/>
              </w:rPr>
              <w:t>项目编制理念科学合理，编制思路清晰、可行的；对服务</w:t>
            </w:r>
            <w:r>
              <w:rPr>
                <w:spacing w:val="11"/>
              </w:rPr>
              <w:t xml:space="preserve"> </w:t>
            </w:r>
            <w:r>
              <w:rPr>
                <w:spacing w:val="9"/>
              </w:rPr>
              <w:t>过程中的工作重点、难点有宏观把控的，且能根据实际情</w:t>
            </w:r>
            <w:r>
              <w:rPr>
                <w:spacing w:val="14"/>
              </w:rPr>
              <w:t xml:space="preserve"> </w:t>
            </w:r>
            <w:r>
              <w:rPr>
                <w:spacing w:val="8"/>
              </w:rPr>
              <w:t>况提出有针对性措施的。</w:t>
            </w:r>
            <w:r>
              <w:rPr>
                <w:spacing w:val="46"/>
              </w:rPr>
              <w:t xml:space="preserve"> </w:t>
            </w:r>
            <w:r>
              <w:rPr>
                <w:spacing w:val="8"/>
              </w:rPr>
              <w:t>内容全面完整、方案科学</w:t>
            </w:r>
            <w:r>
              <w:rPr>
                <w:spacing w:val="7"/>
              </w:rPr>
              <w:t>合理</w:t>
            </w:r>
            <w:r>
              <w:t xml:space="preserve">  </w:t>
            </w:r>
            <w:r>
              <w:rPr>
                <w:spacing w:val="7"/>
              </w:rPr>
              <w:t>、具有可操作性的得8-10分；</w:t>
            </w:r>
            <w:r>
              <w:rPr>
                <w:spacing w:val="54"/>
              </w:rPr>
              <w:t xml:space="preserve"> </w:t>
            </w:r>
            <w:r>
              <w:rPr>
                <w:spacing w:val="7"/>
              </w:rPr>
              <w:t>内容基本全面完整、方案</w:t>
            </w:r>
            <w:r>
              <w:t xml:space="preserve">  </w:t>
            </w:r>
            <w:r>
              <w:rPr>
                <w:spacing w:val="7"/>
              </w:rPr>
              <w:t>基本科学合理、具有可操作性的得4-7 分；</w:t>
            </w:r>
            <w:r>
              <w:rPr>
                <w:spacing w:val="54"/>
              </w:rPr>
              <w:t xml:space="preserve"> </w:t>
            </w:r>
            <w:r>
              <w:rPr>
                <w:spacing w:val="7"/>
              </w:rPr>
              <w:t>内容、方案</w:t>
            </w:r>
          </w:p>
          <w:p>
            <w:pPr>
              <w:pStyle w:val="12"/>
              <w:spacing w:line="228" w:lineRule="auto"/>
              <w:ind w:left="22"/>
            </w:pPr>
            <w:r>
              <w:rPr>
                <w:spacing w:val="6"/>
              </w:rPr>
              <w:t>一般或不完善的得1-3 分。</w:t>
            </w:r>
            <w:r>
              <w:rPr>
                <w:rFonts w:hint="eastAsia"/>
                <w:spacing w:val="6"/>
                <w:lang w:val="en-US" w:eastAsia="zh-CN"/>
              </w:rPr>
              <w:t>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951" w:type="dxa"/>
            <w:vMerge w:val="continue"/>
            <w:tcBorders>
              <w:top w:val="nil"/>
            </w:tcBorders>
            <w:vAlign w:val="top"/>
          </w:tcPr>
          <w:p>
            <w:pPr>
              <w:rPr>
                <w:rFonts w:ascii="Arial"/>
                <w:sz w:val="21"/>
              </w:rPr>
            </w:pPr>
          </w:p>
        </w:tc>
        <w:tc>
          <w:tcPr>
            <w:tcW w:w="1184" w:type="dxa"/>
            <w:vMerge w:val="continue"/>
            <w:tcBorders>
              <w:top w:val="nil"/>
            </w:tcBorders>
            <w:vAlign w:val="top"/>
          </w:tcPr>
          <w:p>
            <w:pPr>
              <w:rPr>
                <w:rFonts w:ascii="Arial"/>
                <w:sz w:val="21"/>
              </w:rPr>
            </w:pPr>
          </w:p>
        </w:tc>
        <w:tc>
          <w:tcPr>
            <w:tcW w:w="2264" w:type="dxa"/>
            <w:vAlign w:val="top"/>
          </w:tcPr>
          <w:p>
            <w:pPr>
              <w:spacing w:line="289" w:lineRule="auto"/>
              <w:rPr>
                <w:rFonts w:ascii="Arial"/>
                <w:sz w:val="21"/>
              </w:rPr>
            </w:pPr>
          </w:p>
          <w:p>
            <w:pPr>
              <w:spacing w:line="290" w:lineRule="auto"/>
              <w:rPr>
                <w:rFonts w:ascii="Arial"/>
                <w:sz w:val="21"/>
              </w:rPr>
            </w:pPr>
          </w:p>
          <w:p>
            <w:pPr>
              <w:pStyle w:val="12"/>
              <w:spacing w:before="65" w:line="228" w:lineRule="auto"/>
              <w:ind w:left="5"/>
            </w:pPr>
            <w:r>
              <w:rPr>
                <w:spacing w:val="6"/>
              </w:rPr>
              <w:t>服务承诺(10分)</w:t>
            </w:r>
          </w:p>
        </w:tc>
        <w:tc>
          <w:tcPr>
            <w:tcW w:w="5384" w:type="dxa"/>
            <w:vAlign w:val="top"/>
          </w:tcPr>
          <w:p>
            <w:pPr>
              <w:pStyle w:val="12"/>
              <w:spacing w:before="29" w:line="244" w:lineRule="auto"/>
              <w:ind w:left="7" w:right="130"/>
            </w:pPr>
            <w:r>
              <w:rPr>
                <w:spacing w:val="9"/>
              </w:rPr>
              <w:t>供应商承诺切实结合当地实际情况，提供符合采购单位需</w:t>
            </w:r>
            <w:r>
              <w:rPr>
                <w:spacing w:val="14"/>
              </w:rPr>
              <w:t xml:space="preserve"> </w:t>
            </w:r>
            <w:r>
              <w:rPr>
                <w:spacing w:val="9"/>
              </w:rPr>
              <w:t>要的服务，并在工作中积极提出合理化建议，配合修改、</w:t>
            </w:r>
            <w:r>
              <w:rPr>
                <w:spacing w:val="13"/>
              </w:rPr>
              <w:t xml:space="preserve"> </w:t>
            </w:r>
            <w:r>
              <w:rPr>
                <w:spacing w:val="7"/>
              </w:rPr>
              <w:t>完善编制成果的承诺。</w:t>
            </w:r>
          </w:p>
          <w:p>
            <w:pPr>
              <w:pStyle w:val="12"/>
              <w:spacing w:before="27"/>
              <w:ind w:left="25" w:right="130" w:firstLine="7"/>
            </w:pPr>
            <w:r>
              <w:rPr>
                <w:spacing w:val="8"/>
              </w:rPr>
              <w:t>内容全面完整、方案科学合理、具有可操作性的得8-1</w:t>
            </w:r>
            <w:r>
              <w:rPr>
                <w:spacing w:val="7"/>
              </w:rPr>
              <w:t>0分</w:t>
            </w:r>
            <w:r>
              <w:t xml:space="preserve"> ;</w:t>
            </w:r>
          </w:p>
          <w:p>
            <w:pPr>
              <w:pStyle w:val="12"/>
              <w:spacing w:before="22"/>
              <w:ind w:left="8" w:right="130" w:firstLine="24"/>
            </w:pPr>
            <w:r>
              <w:rPr>
                <w:spacing w:val="8"/>
              </w:rPr>
              <w:t>内容基本全面完整、方案基本科学合理、具有可操作性的</w:t>
            </w:r>
            <w:r>
              <w:rPr>
                <w:spacing w:val="14"/>
              </w:rPr>
              <w:t xml:space="preserve"> </w:t>
            </w:r>
            <w:r>
              <w:rPr>
                <w:spacing w:val="2"/>
              </w:rPr>
              <w:t>得4-7</w:t>
            </w:r>
            <w:r>
              <w:rPr>
                <w:spacing w:val="18"/>
              </w:rPr>
              <w:t xml:space="preserve"> </w:t>
            </w:r>
            <w:r>
              <w:rPr>
                <w:spacing w:val="2"/>
              </w:rPr>
              <w:t>分；</w:t>
            </w:r>
          </w:p>
          <w:p>
            <w:pPr>
              <w:pStyle w:val="12"/>
              <w:spacing w:before="42" w:line="200" w:lineRule="auto"/>
              <w:ind w:left="32"/>
              <w:rPr>
                <w:rFonts w:hint="default" w:eastAsia="宋体"/>
                <w:lang w:val="en-US" w:eastAsia="zh-CN"/>
              </w:rPr>
            </w:pPr>
            <w:r>
              <w:rPr>
                <w:spacing w:val="6"/>
              </w:rPr>
              <w:t>内容、方案一般或不完善的得1-3 分。</w:t>
            </w:r>
            <w:r>
              <w:rPr>
                <w:rFonts w:hint="eastAsia"/>
                <w:spacing w:val="6"/>
                <w:lang w:val="en-US" w:eastAsia="zh-CN"/>
              </w:rPr>
              <w:t>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9" w:hRule="atLeast"/>
        </w:trPr>
        <w:tc>
          <w:tcPr>
            <w:tcW w:w="2135" w:type="dxa"/>
            <w:gridSpan w:val="2"/>
            <w:vAlign w:val="top"/>
          </w:tcPr>
          <w:p>
            <w:pPr>
              <w:spacing w:line="333" w:lineRule="auto"/>
              <w:rPr>
                <w:rFonts w:ascii="Arial"/>
                <w:sz w:val="21"/>
              </w:rPr>
            </w:pPr>
          </w:p>
          <w:p>
            <w:pPr>
              <w:spacing w:line="333" w:lineRule="auto"/>
              <w:rPr>
                <w:rFonts w:ascii="Arial"/>
                <w:sz w:val="21"/>
              </w:rPr>
            </w:pPr>
          </w:p>
          <w:p>
            <w:pPr>
              <w:pStyle w:val="12"/>
              <w:spacing w:before="65" w:line="276" w:lineRule="auto"/>
              <w:ind w:left="24" w:right="162" w:hanging="17"/>
            </w:pPr>
            <w:r>
              <w:rPr>
                <w:spacing w:val="17"/>
              </w:rPr>
              <w:t>供应商得分评标办法</w:t>
            </w:r>
            <w:r>
              <w:rPr>
                <w:spacing w:val="6"/>
              </w:rPr>
              <w:t xml:space="preserve"> </w:t>
            </w:r>
            <w:r>
              <w:rPr>
                <w:spacing w:val="7"/>
              </w:rPr>
              <w:t>的解释</w:t>
            </w:r>
          </w:p>
        </w:tc>
        <w:tc>
          <w:tcPr>
            <w:tcW w:w="7648" w:type="dxa"/>
            <w:gridSpan w:val="2"/>
            <w:vAlign w:val="top"/>
          </w:tcPr>
          <w:p>
            <w:pPr>
              <w:pStyle w:val="12"/>
              <w:spacing w:before="89" w:line="377" w:lineRule="auto"/>
              <w:ind w:left="136" w:right="1505" w:hanging="3"/>
            </w:pPr>
            <w:r>
              <w:rPr>
                <w:spacing w:val="15"/>
              </w:rPr>
              <w:t>技术标</w:t>
            </w:r>
            <w:r>
              <w:rPr>
                <w:spacing w:val="72"/>
              </w:rPr>
              <w:t xml:space="preserve"> </w:t>
            </w:r>
            <w:r>
              <w:rPr>
                <w:spacing w:val="15"/>
              </w:rPr>
              <w:t>(技术部分) 得分=技术专家得分汇总后的算</w:t>
            </w:r>
            <w:r>
              <w:rPr>
                <w:spacing w:val="14"/>
              </w:rPr>
              <w:t>术平均值；</w:t>
            </w:r>
            <w:r>
              <w:t xml:space="preserve"> </w:t>
            </w:r>
            <w:r>
              <w:rPr>
                <w:spacing w:val="15"/>
              </w:rPr>
              <w:t>商务标</w:t>
            </w:r>
            <w:r>
              <w:rPr>
                <w:spacing w:val="72"/>
              </w:rPr>
              <w:t xml:space="preserve"> </w:t>
            </w:r>
            <w:r>
              <w:rPr>
                <w:spacing w:val="15"/>
              </w:rPr>
              <w:t>(商务部分) 得分=商务专家得分汇总</w:t>
            </w:r>
            <w:r>
              <w:rPr>
                <w:spacing w:val="14"/>
              </w:rPr>
              <w:t>后的算术平均值；</w:t>
            </w:r>
          </w:p>
          <w:p>
            <w:pPr>
              <w:pStyle w:val="12"/>
              <w:spacing w:line="227" w:lineRule="auto"/>
              <w:ind w:left="135"/>
            </w:pPr>
            <w:r>
              <w:rPr>
                <w:spacing w:val="16"/>
              </w:rPr>
              <w:t>综合标</w:t>
            </w:r>
            <w:r>
              <w:rPr>
                <w:spacing w:val="72"/>
              </w:rPr>
              <w:t xml:space="preserve"> </w:t>
            </w:r>
            <w:r>
              <w:rPr>
                <w:spacing w:val="16"/>
              </w:rPr>
              <w:t>(综合部分) 得分=采购人代表对综合标</w:t>
            </w:r>
            <w:r>
              <w:rPr>
                <w:spacing w:val="15"/>
              </w:rPr>
              <w:t>的评审得分；</w:t>
            </w:r>
          </w:p>
          <w:p>
            <w:pPr>
              <w:pStyle w:val="12"/>
              <w:spacing w:before="158" w:line="228" w:lineRule="auto"/>
              <w:ind w:left="132"/>
            </w:pPr>
            <w:r>
              <w:rPr>
                <w:spacing w:val="18"/>
              </w:rPr>
              <w:t>供应商的最终得分=技术标得分+商务标得分+综合标得分。</w:t>
            </w:r>
          </w:p>
          <w:p>
            <w:pPr>
              <w:pStyle w:val="12"/>
              <w:spacing w:before="160" w:line="273" w:lineRule="auto"/>
              <w:ind w:left="137" w:right="49" w:hanging="5"/>
            </w:pPr>
            <w:r>
              <w:rPr>
                <w:spacing w:val="19"/>
              </w:rPr>
              <w:t>评标专家按照专业类别仅对自己专业范围内容独立客观评审，不再对自己专业</w:t>
            </w:r>
            <w:r>
              <w:rPr>
                <w:spacing w:val="14"/>
              </w:rPr>
              <w:t xml:space="preserve"> </w:t>
            </w:r>
            <w:r>
              <w:rPr>
                <w:spacing w:val="15"/>
              </w:rPr>
              <w:t>外的内容评审打分。</w:t>
            </w:r>
          </w:p>
          <w:p>
            <w:pPr>
              <w:pStyle w:val="12"/>
              <w:spacing w:before="160" w:line="272" w:lineRule="auto"/>
              <w:ind w:left="133" w:right="49" w:hanging="1"/>
            </w:pPr>
            <w:r>
              <w:rPr>
                <w:spacing w:val="19"/>
              </w:rPr>
              <w:t>采购人代表对供应商的综合标进行评审，招标人代表不参与其他部分的评审工</w:t>
            </w:r>
            <w:r>
              <w:rPr>
                <w:spacing w:val="14"/>
              </w:rPr>
              <w:t xml:space="preserve"> </w:t>
            </w:r>
            <w:r>
              <w:t>作。</w:t>
            </w:r>
          </w:p>
          <w:p>
            <w:pPr>
              <w:pStyle w:val="12"/>
              <w:spacing w:before="159" w:line="273" w:lineRule="auto"/>
              <w:ind w:left="140" w:right="49" w:hanging="8"/>
            </w:pPr>
            <w:r>
              <w:rPr>
                <w:spacing w:val="19"/>
              </w:rPr>
              <w:t>评标结束后，评标委员会应当编制评标报告，评标报告须经评标委员会全体成</w:t>
            </w:r>
            <w:r>
              <w:rPr>
                <w:spacing w:val="14"/>
              </w:rPr>
              <w:t xml:space="preserve"> </w:t>
            </w:r>
            <w:r>
              <w:rPr>
                <w:spacing w:val="12"/>
              </w:rPr>
              <w:t>员签字确认。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2135" w:type="dxa"/>
            <w:gridSpan w:val="2"/>
            <w:vAlign w:val="top"/>
          </w:tcPr>
          <w:p>
            <w:pPr>
              <w:rPr>
                <w:rFonts w:ascii="Arial"/>
                <w:sz w:val="21"/>
              </w:rPr>
            </w:pPr>
          </w:p>
        </w:tc>
        <w:tc>
          <w:tcPr>
            <w:tcW w:w="7648" w:type="dxa"/>
            <w:gridSpan w:val="2"/>
            <w:vAlign w:val="top"/>
          </w:tcPr>
          <w:p>
            <w:pPr>
              <w:pStyle w:val="12"/>
              <w:spacing w:before="60" w:line="270" w:lineRule="auto"/>
              <w:ind w:left="127" w:right="279" w:hanging="5"/>
            </w:pPr>
            <w:r>
              <w:rPr>
                <w:spacing w:val="19"/>
              </w:rPr>
              <w:t>在评标过程中，评标委员会成员如对评标办法产生歧义，则由评标委员会集</w:t>
            </w:r>
            <w:r>
              <w:rPr>
                <w:spacing w:val="12"/>
              </w:rPr>
              <w:t xml:space="preserve"> </w:t>
            </w:r>
            <w:r>
              <w:rPr>
                <w:spacing w:val="17"/>
              </w:rPr>
              <w:t>体讨论决定，意见有分歧时举手表决。</w:t>
            </w:r>
          </w:p>
        </w:tc>
      </w:tr>
    </w:tbl>
    <w:p>
      <w:pPr>
        <w:pStyle w:val="4"/>
        <w:spacing w:line="294" w:lineRule="auto"/>
      </w:pPr>
    </w:p>
    <w:p>
      <w:pPr>
        <w:pStyle w:val="4"/>
        <w:spacing w:line="294" w:lineRule="auto"/>
      </w:pPr>
    </w:p>
    <w:p>
      <w:pPr>
        <w:pStyle w:val="4"/>
        <w:spacing w:line="294" w:lineRule="auto"/>
      </w:pPr>
    </w:p>
    <w:p>
      <w:pPr>
        <w:spacing w:before="65" w:line="228" w:lineRule="auto"/>
        <w:ind w:left="61"/>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评标办法</w:t>
      </w:r>
    </w:p>
    <w:p>
      <w:pPr>
        <w:pStyle w:val="4"/>
        <w:spacing w:line="353" w:lineRule="auto"/>
      </w:pPr>
    </w:p>
    <w:p>
      <w:pPr>
        <w:spacing w:before="65" w:line="243" w:lineRule="auto"/>
        <w:ind w:left="44" w:firstLine="422"/>
        <w:jc w:val="both"/>
        <w:rPr>
          <w:rFonts w:ascii="宋体" w:hAnsi="宋体" w:eastAsia="宋体" w:cs="宋体"/>
          <w:sz w:val="20"/>
          <w:szCs w:val="20"/>
        </w:rPr>
      </w:pPr>
      <w:r>
        <w:rPr>
          <w:rFonts w:ascii="宋体" w:hAnsi="宋体" w:eastAsia="宋体" w:cs="宋体"/>
          <w:spacing w:val="9"/>
          <w:sz w:val="20"/>
          <w:szCs w:val="20"/>
        </w:rPr>
        <w:t>本次竞争性磋商采用综合评分法评审。磋商小组对满足磋商文件实质性要求的响应文件</w:t>
      </w:r>
      <w:r>
        <w:rPr>
          <w:rFonts w:ascii="宋体" w:hAnsi="宋体" w:eastAsia="宋体" w:cs="宋体"/>
          <w:spacing w:val="8"/>
          <w:sz w:val="20"/>
          <w:szCs w:val="20"/>
        </w:rPr>
        <w:t xml:space="preserve">，按照本章规  </w:t>
      </w:r>
      <w:r>
        <w:rPr>
          <w:rFonts w:ascii="宋体" w:hAnsi="宋体" w:eastAsia="宋体" w:cs="宋体"/>
          <w:spacing w:val="9"/>
          <w:sz w:val="20"/>
          <w:szCs w:val="20"/>
        </w:rPr>
        <w:t>定的评分标准进行打分，并按得分由高到低顺序推荐成交候选人，综合评</w:t>
      </w:r>
      <w:r>
        <w:rPr>
          <w:rFonts w:ascii="宋体" w:hAnsi="宋体" w:eastAsia="宋体" w:cs="宋体"/>
          <w:spacing w:val="8"/>
          <w:sz w:val="20"/>
          <w:szCs w:val="20"/>
        </w:rPr>
        <w:t>分相等时，以报价得分高的优先；</w:t>
      </w:r>
      <w:r>
        <w:rPr>
          <w:rFonts w:ascii="宋体" w:hAnsi="宋体" w:eastAsia="宋体" w:cs="宋体"/>
          <w:sz w:val="20"/>
          <w:szCs w:val="20"/>
        </w:rPr>
        <w:t xml:space="preserve"> </w:t>
      </w:r>
      <w:r>
        <w:rPr>
          <w:rFonts w:ascii="宋体" w:hAnsi="宋体" w:eastAsia="宋体" w:cs="宋体"/>
          <w:spacing w:val="9"/>
          <w:sz w:val="20"/>
          <w:szCs w:val="20"/>
        </w:rPr>
        <w:t>报价得分也相等的，由采购人自行确定。</w:t>
      </w:r>
    </w:p>
    <w:p>
      <w:pPr>
        <w:spacing w:line="243" w:lineRule="auto"/>
        <w:rPr>
          <w:rFonts w:ascii="宋体" w:hAnsi="宋体" w:eastAsia="宋体" w:cs="宋体"/>
          <w:sz w:val="20"/>
          <w:szCs w:val="20"/>
        </w:rPr>
        <w:sectPr>
          <w:footerReference r:id="rId21" w:type="default"/>
          <w:pgSz w:w="11911" w:h="16839"/>
          <w:pgMar w:top="951" w:right="1103" w:bottom="936" w:left="953" w:header="0" w:footer="767" w:gutter="0"/>
          <w:cols w:space="720" w:num="1"/>
        </w:sectPr>
      </w:pPr>
    </w:p>
    <w:p>
      <w:pPr>
        <w:spacing w:before="42" w:line="229" w:lineRule="auto"/>
        <w:ind w:left="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2.评审标准</w:t>
      </w:r>
    </w:p>
    <w:p>
      <w:pPr>
        <w:spacing w:before="285" w:line="228" w:lineRule="auto"/>
        <w:ind w:left="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2.1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符合性评审</w:t>
      </w:r>
    </w:p>
    <w:p>
      <w:pPr>
        <w:pStyle w:val="4"/>
        <w:spacing w:line="352" w:lineRule="auto"/>
      </w:pPr>
    </w:p>
    <w:p>
      <w:pPr>
        <w:spacing w:before="65" w:line="228" w:lineRule="auto"/>
        <w:ind w:left="423"/>
        <w:rPr>
          <w:rFonts w:ascii="宋体" w:hAnsi="宋体" w:eastAsia="宋体" w:cs="宋体"/>
          <w:sz w:val="20"/>
          <w:szCs w:val="20"/>
        </w:rPr>
      </w:pPr>
      <w:r>
        <w:rPr>
          <w:rFonts w:ascii="宋体" w:hAnsi="宋体" w:eastAsia="宋体" w:cs="宋体"/>
          <w:spacing w:val="8"/>
          <w:sz w:val="20"/>
          <w:szCs w:val="20"/>
        </w:rPr>
        <w:t>2.1.1 形式性检查评审标准：见评审办法前</w:t>
      </w:r>
      <w:r>
        <w:rPr>
          <w:rFonts w:ascii="宋体" w:hAnsi="宋体" w:eastAsia="宋体" w:cs="宋体"/>
          <w:spacing w:val="7"/>
          <w:sz w:val="20"/>
          <w:szCs w:val="20"/>
        </w:rPr>
        <w:t>附表。</w:t>
      </w:r>
    </w:p>
    <w:p>
      <w:pPr>
        <w:spacing w:before="163" w:line="228" w:lineRule="auto"/>
        <w:ind w:left="423"/>
        <w:rPr>
          <w:rFonts w:ascii="宋体" w:hAnsi="宋体" w:eastAsia="宋体" w:cs="宋体"/>
          <w:sz w:val="20"/>
          <w:szCs w:val="20"/>
        </w:rPr>
      </w:pPr>
      <w:r>
        <w:rPr>
          <w:rFonts w:ascii="宋体" w:hAnsi="宋体" w:eastAsia="宋体" w:cs="宋体"/>
          <w:spacing w:val="8"/>
          <w:sz w:val="20"/>
          <w:szCs w:val="20"/>
        </w:rPr>
        <w:t>2.1.2 资格性检查评审标准：见评审办法前</w:t>
      </w:r>
      <w:r>
        <w:rPr>
          <w:rFonts w:ascii="宋体" w:hAnsi="宋体" w:eastAsia="宋体" w:cs="宋体"/>
          <w:spacing w:val="7"/>
          <w:sz w:val="20"/>
          <w:szCs w:val="20"/>
        </w:rPr>
        <w:t>附表。</w:t>
      </w:r>
    </w:p>
    <w:p>
      <w:pPr>
        <w:spacing w:before="160" w:line="228" w:lineRule="auto"/>
        <w:ind w:left="423"/>
        <w:rPr>
          <w:rFonts w:ascii="宋体" w:hAnsi="宋体" w:eastAsia="宋体" w:cs="宋体"/>
          <w:sz w:val="20"/>
          <w:szCs w:val="20"/>
        </w:rPr>
      </w:pPr>
      <w:r>
        <w:rPr>
          <w:rFonts w:ascii="宋体" w:hAnsi="宋体" w:eastAsia="宋体" w:cs="宋体"/>
          <w:spacing w:val="8"/>
          <w:sz w:val="20"/>
          <w:szCs w:val="20"/>
        </w:rPr>
        <w:t>2.1.3 响应性检查评审标准：见评审办法前</w:t>
      </w:r>
      <w:r>
        <w:rPr>
          <w:rFonts w:ascii="宋体" w:hAnsi="宋体" w:eastAsia="宋体" w:cs="宋体"/>
          <w:spacing w:val="7"/>
          <w:sz w:val="20"/>
          <w:szCs w:val="20"/>
        </w:rPr>
        <w:t>附表。</w:t>
      </w:r>
    </w:p>
    <w:p>
      <w:pPr>
        <w:pStyle w:val="4"/>
        <w:spacing w:line="353" w:lineRule="auto"/>
      </w:pPr>
    </w:p>
    <w:p>
      <w:pPr>
        <w:spacing w:before="65" w:line="228" w:lineRule="auto"/>
        <w:ind w:left="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分值构成与评分标准</w:t>
      </w:r>
    </w:p>
    <w:p>
      <w:pPr>
        <w:pStyle w:val="4"/>
        <w:spacing w:line="355" w:lineRule="auto"/>
      </w:pPr>
    </w:p>
    <w:p>
      <w:pPr>
        <w:spacing w:before="65" w:line="228" w:lineRule="auto"/>
        <w:ind w:left="524"/>
        <w:rPr>
          <w:rFonts w:ascii="宋体" w:hAnsi="宋体" w:eastAsia="宋体" w:cs="宋体"/>
          <w:sz w:val="20"/>
          <w:szCs w:val="20"/>
        </w:rPr>
      </w:pPr>
      <w:r>
        <w:rPr>
          <w:rFonts w:ascii="宋体" w:hAnsi="宋体" w:eastAsia="宋体" w:cs="宋体"/>
          <w:spacing w:val="5"/>
          <w:sz w:val="20"/>
          <w:szCs w:val="20"/>
        </w:rPr>
        <w:t>2.2.1 分值构成</w:t>
      </w:r>
    </w:p>
    <w:p>
      <w:pPr>
        <w:spacing w:before="161" w:line="408" w:lineRule="exact"/>
        <w:ind w:left="457"/>
        <w:rPr>
          <w:rFonts w:ascii="宋体" w:hAnsi="宋体" w:eastAsia="宋体" w:cs="宋体"/>
          <w:sz w:val="20"/>
          <w:szCs w:val="20"/>
        </w:rPr>
      </w:pPr>
      <w:r>
        <w:rPr>
          <w:rFonts w:ascii="宋体" w:hAnsi="宋体" w:eastAsia="宋体" w:cs="宋体"/>
          <w:spacing w:val="5"/>
          <w:position w:val="15"/>
          <w:sz w:val="20"/>
          <w:szCs w:val="20"/>
        </w:rPr>
        <w:t>(1)</w:t>
      </w:r>
      <w:r>
        <w:rPr>
          <w:rFonts w:ascii="宋体" w:hAnsi="宋体" w:eastAsia="宋体" w:cs="宋体"/>
          <w:spacing w:val="39"/>
          <w:position w:val="15"/>
          <w:sz w:val="20"/>
          <w:szCs w:val="20"/>
        </w:rPr>
        <w:t xml:space="preserve">  </w:t>
      </w:r>
      <w:r>
        <w:rPr>
          <w:rFonts w:ascii="宋体" w:hAnsi="宋体" w:eastAsia="宋体" w:cs="宋体"/>
          <w:spacing w:val="5"/>
          <w:position w:val="15"/>
          <w:sz w:val="20"/>
          <w:szCs w:val="20"/>
        </w:rPr>
        <w:t>商务部分：见评标办法前附表；</w:t>
      </w:r>
    </w:p>
    <w:p>
      <w:pPr>
        <w:spacing w:before="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9"/>
          <w:sz w:val="20"/>
          <w:szCs w:val="20"/>
        </w:rPr>
        <w:t xml:space="preserve">  </w:t>
      </w:r>
      <w:r>
        <w:rPr>
          <w:rFonts w:ascii="宋体" w:hAnsi="宋体" w:eastAsia="宋体" w:cs="宋体"/>
          <w:spacing w:val="5"/>
          <w:sz w:val="20"/>
          <w:szCs w:val="20"/>
        </w:rPr>
        <w:t>技术部分：见评标办法前附表；</w:t>
      </w:r>
    </w:p>
    <w:p>
      <w:pPr>
        <w:spacing w:before="161" w:line="228" w:lineRule="auto"/>
        <w:ind w:left="457"/>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39"/>
          <w:sz w:val="20"/>
          <w:szCs w:val="20"/>
        </w:rPr>
        <w:t xml:space="preserve">  </w:t>
      </w:r>
      <w:r>
        <w:rPr>
          <w:rFonts w:ascii="宋体" w:hAnsi="宋体" w:eastAsia="宋体" w:cs="宋体"/>
          <w:spacing w:val="5"/>
          <w:sz w:val="20"/>
          <w:szCs w:val="20"/>
        </w:rPr>
        <w:t>综合部分：见评标办法前附表；</w:t>
      </w:r>
    </w:p>
    <w:p>
      <w:pPr>
        <w:spacing w:before="161" w:line="229" w:lineRule="auto"/>
        <w:ind w:left="524"/>
        <w:rPr>
          <w:rFonts w:ascii="宋体" w:hAnsi="宋体" w:eastAsia="宋体" w:cs="宋体"/>
          <w:sz w:val="20"/>
          <w:szCs w:val="20"/>
        </w:rPr>
      </w:pPr>
      <w:r>
        <w:rPr>
          <w:rFonts w:ascii="宋体" w:hAnsi="宋体" w:eastAsia="宋体" w:cs="宋体"/>
          <w:spacing w:val="5"/>
          <w:sz w:val="20"/>
          <w:szCs w:val="20"/>
        </w:rPr>
        <w:t>2.2.2 评分标准</w:t>
      </w:r>
    </w:p>
    <w:p>
      <w:pPr>
        <w:spacing w:before="162" w:line="408" w:lineRule="exact"/>
        <w:ind w:left="457"/>
        <w:rPr>
          <w:rFonts w:ascii="宋体" w:hAnsi="宋体" w:eastAsia="宋体" w:cs="宋体"/>
          <w:sz w:val="20"/>
          <w:szCs w:val="20"/>
        </w:rPr>
      </w:pPr>
      <w:r>
        <w:rPr>
          <w:rFonts w:ascii="宋体" w:hAnsi="宋体" w:eastAsia="宋体" w:cs="宋体"/>
          <w:spacing w:val="6"/>
          <w:position w:val="15"/>
          <w:sz w:val="20"/>
          <w:szCs w:val="20"/>
        </w:rPr>
        <w:t>(1)</w:t>
      </w:r>
      <w:r>
        <w:rPr>
          <w:rFonts w:ascii="宋体" w:hAnsi="宋体" w:eastAsia="宋体" w:cs="宋体"/>
          <w:spacing w:val="38"/>
          <w:position w:val="15"/>
          <w:sz w:val="20"/>
          <w:szCs w:val="20"/>
        </w:rPr>
        <w:t xml:space="preserve">  </w:t>
      </w:r>
      <w:r>
        <w:rPr>
          <w:rFonts w:ascii="宋体" w:hAnsi="宋体" w:eastAsia="宋体" w:cs="宋体"/>
          <w:spacing w:val="6"/>
          <w:position w:val="15"/>
          <w:sz w:val="20"/>
          <w:szCs w:val="20"/>
        </w:rPr>
        <w:t>商务部分评分标准：见评标办法前附表；</w:t>
      </w:r>
    </w:p>
    <w:p>
      <w:pPr>
        <w:spacing w:before="1" w:line="227" w:lineRule="auto"/>
        <w:ind w:left="457"/>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8"/>
          <w:sz w:val="20"/>
          <w:szCs w:val="20"/>
        </w:rPr>
        <w:t xml:space="preserve">  </w:t>
      </w:r>
      <w:r>
        <w:rPr>
          <w:rFonts w:ascii="宋体" w:hAnsi="宋体" w:eastAsia="宋体" w:cs="宋体"/>
          <w:spacing w:val="6"/>
          <w:sz w:val="20"/>
          <w:szCs w:val="20"/>
        </w:rPr>
        <w:t>技术部分评分标准：见评标办法前附表；</w:t>
      </w:r>
    </w:p>
    <w:p>
      <w:pPr>
        <w:spacing w:before="161" w:line="228" w:lineRule="auto"/>
        <w:ind w:left="457"/>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综合部分评分标准：见评标办法前附表；</w:t>
      </w:r>
    </w:p>
    <w:p>
      <w:pPr>
        <w:pStyle w:val="4"/>
        <w:spacing w:line="355" w:lineRule="auto"/>
      </w:pPr>
    </w:p>
    <w:p>
      <w:pPr>
        <w:spacing w:before="66" w:line="667" w:lineRule="exact"/>
        <w:ind w:left="5"/>
        <w:rPr>
          <w:rFonts w:ascii="宋体" w:hAnsi="宋体" w:eastAsia="宋体" w:cs="宋体"/>
          <w:sz w:val="20"/>
          <w:szCs w:val="20"/>
        </w:rPr>
      </w:pPr>
      <w:r>
        <w:rPr>
          <w:rFonts w:ascii="宋体" w:hAnsi="宋体" w:eastAsia="宋体" w:cs="宋体"/>
          <w:spacing w:val="6"/>
          <w:position w:val="36"/>
          <w:sz w:val="20"/>
          <w:szCs w:val="20"/>
          <w14:textOutline w14:w="3795" w14:cap="sq" w14:cmpd="sng">
            <w14:solidFill>
              <w14:srgbClr w14:val="000000"/>
            </w14:solidFill>
            <w14:prstDash w14:val="solid"/>
            <w14:bevel/>
          </w14:textOutline>
        </w:rPr>
        <w:t>3.</w:t>
      </w:r>
      <w:r>
        <w:rPr>
          <w:rFonts w:ascii="宋体" w:hAnsi="宋体" w:eastAsia="宋体" w:cs="宋体"/>
          <w:spacing w:val="6"/>
          <w:position w:val="36"/>
          <w:sz w:val="20"/>
          <w:szCs w:val="20"/>
        </w:rPr>
        <w:t xml:space="preserve"> </w:t>
      </w:r>
      <w:r>
        <w:rPr>
          <w:rFonts w:ascii="宋体" w:hAnsi="宋体" w:eastAsia="宋体" w:cs="宋体"/>
          <w:spacing w:val="6"/>
          <w:position w:val="36"/>
          <w:sz w:val="20"/>
          <w:szCs w:val="20"/>
          <w14:textOutline w14:w="3795" w14:cap="sq" w14:cmpd="sng">
            <w14:solidFill>
              <w14:srgbClr w14:val="000000"/>
            </w14:solidFill>
            <w14:prstDash w14:val="solid"/>
            <w14:bevel/>
          </w14:textOutline>
        </w:rPr>
        <w:t>评审程序</w:t>
      </w:r>
    </w:p>
    <w:p>
      <w:pPr>
        <w:spacing w:before="1" w:line="228" w:lineRule="auto"/>
        <w:ind w:left="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3.1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初步评审</w:t>
      </w:r>
    </w:p>
    <w:p>
      <w:pPr>
        <w:pStyle w:val="4"/>
        <w:spacing w:line="464" w:lineRule="auto"/>
      </w:pPr>
    </w:p>
    <w:p>
      <w:pPr>
        <w:spacing w:before="65" w:line="399" w:lineRule="exact"/>
        <w:jc w:val="right"/>
        <w:rPr>
          <w:rFonts w:ascii="宋体" w:hAnsi="宋体" w:eastAsia="宋体" w:cs="宋体"/>
          <w:sz w:val="20"/>
          <w:szCs w:val="20"/>
        </w:rPr>
      </w:pPr>
      <w:r>
        <w:rPr>
          <w:rFonts w:ascii="宋体" w:hAnsi="宋体" w:eastAsia="宋体" w:cs="宋体"/>
          <w:spacing w:val="8"/>
          <w:position w:val="14"/>
          <w:sz w:val="20"/>
          <w:szCs w:val="20"/>
        </w:rPr>
        <w:t>3.1.1 磋商小组依据本章第 2.1 款规定的标准对响应文</w:t>
      </w:r>
      <w:r>
        <w:rPr>
          <w:rFonts w:ascii="宋体" w:hAnsi="宋体" w:eastAsia="宋体" w:cs="宋体"/>
          <w:spacing w:val="7"/>
          <w:position w:val="14"/>
          <w:sz w:val="20"/>
          <w:szCs w:val="20"/>
        </w:rPr>
        <w:t>件进行初步评审。有一项不符合评审标准的，</w:t>
      </w:r>
    </w:p>
    <w:p>
      <w:pPr>
        <w:spacing w:line="229" w:lineRule="auto"/>
        <w:ind w:left="1"/>
        <w:rPr>
          <w:rFonts w:ascii="宋体" w:hAnsi="宋体" w:eastAsia="宋体" w:cs="宋体"/>
          <w:sz w:val="20"/>
          <w:szCs w:val="20"/>
        </w:rPr>
      </w:pPr>
      <w:r>
        <w:rPr>
          <w:rFonts w:ascii="宋体" w:hAnsi="宋体" w:eastAsia="宋体" w:cs="宋体"/>
          <w:spacing w:val="6"/>
          <w:sz w:val="20"/>
          <w:szCs w:val="20"/>
        </w:rPr>
        <w:t>作废标处理。</w:t>
      </w:r>
    </w:p>
    <w:p>
      <w:pPr>
        <w:spacing w:before="152" w:line="401" w:lineRule="exact"/>
        <w:ind w:left="425"/>
        <w:rPr>
          <w:rFonts w:ascii="宋体" w:hAnsi="宋体" w:eastAsia="宋体" w:cs="宋体"/>
          <w:sz w:val="20"/>
          <w:szCs w:val="20"/>
        </w:rPr>
      </w:pPr>
      <w:r>
        <w:rPr>
          <w:rFonts w:ascii="宋体" w:hAnsi="宋体" w:eastAsia="宋体" w:cs="宋体"/>
          <w:spacing w:val="8"/>
          <w:position w:val="14"/>
          <w:sz w:val="20"/>
          <w:szCs w:val="20"/>
        </w:rPr>
        <w:t>3.1.2 供应商有以下情形之一的，其响应文件作无效处理：</w:t>
      </w:r>
    </w:p>
    <w:p>
      <w:pPr>
        <w:spacing w:before="1" w:line="227" w:lineRule="auto"/>
        <w:ind w:left="430"/>
        <w:rPr>
          <w:rFonts w:ascii="宋体" w:hAnsi="宋体" w:eastAsia="宋体" w:cs="宋体"/>
          <w:sz w:val="20"/>
          <w:szCs w:val="20"/>
        </w:rPr>
      </w:pPr>
      <w:r>
        <w:rPr>
          <w:rFonts w:ascii="宋体" w:hAnsi="宋体" w:eastAsia="宋体" w:cs="宋体"/>
          <w:spacing w:val="8"/>
          <w:sz w:val="20"/>
          <w:szCs w:val="20"/>
        </w:rPr>
        <w:t>（1）串通或弄虚作假或有其他违法行为的；</w:t>
      </w:r>
    </w:p>
    <w:p>
      <w:pPr>
        <w:spacing w:before="152" w:line="228" w:lineRule="auto"/>
        <w:ind w:left="430"/>
        <w:rPr>
          <w:rFonts w:ascii="宋体" w:hAnsi="宋体" w:eastAsia="宋体" w:cs="宋体"/>
          <w:sz w:val="20"/>
          <w:szCs w:val="20"/>
        </w:rPr>
      </w:pPr>
      <w:r>
        <w:rPr>
          <w:rFonts w:ascii="宋体" w:hAnsi="宋体" w:eastAsia="宋体" w:cs="宋体"/>
          <w:spacing w:val="8"/>
          <w:sz w:val="20"/>
          <w:szCs w:val="20"/>
        </w:rPr>
        <w:t>（2）不按磋商小组要求澄清、说明或补正的；</w:t>
      </w:r>
    </w:p>
    <w:p>
      <w:pPr>
        <w:spacing w:before="154" w:line="228" w:lineRule="auto"/>
        <w:ind w:left="430"/>
        <w:rPr>
          <w:rFonts w:ascii="宋体" w:hAnsi="宋体" w:eastAsia="宋体" w:cs="宋体"/>
          <w:sz w:val="20"/>
          <w:szCs w:val="20"/>
        </w:rPr>
      </w:pPr>
      <w:r>
        <w:rPr>
          <w:rFonts w:ascii="宋体" w:hAnsi="宋体" w:eastAsia="宋体" w:cs="宋体"/>
          <w:spacing w:val="7"/>
          <w:sz w:val="20"/>
          <w:szCs w:val="20"/>
        </w:rPr>
        <w:t>（3）未按规定格式填写、</w:t>
      </w:r>
      <w:r>
        <w:rPr>
          <w:rFonts w:ascii="宋体" w:hAnsi="宋体" w:eastAsia="宋体" w:cs="宋体"/>
          <w:spacing w:val="-44"/>
          <w:sz w:val="20"/>
          <w:szCs w:val="20"/>
        </w:rPr>
        <w:t xml:space="preserve"> </w:t>
      </w:r>
      <w:r>
        <w:rPr>
          <w:rFonts w:ascii="宋体" w:hAnsi="宋体" w:eastAsia="宋体" w:cs="宋体"/>
          <w:spacing w:val="7"/>
          <w:sz w:val="20"/>
          <w:szCs w:val="20"/>
        </w:rPr>
        <w:t>内容不全或关键字迹模糊、无法辨认的；</w:t>
      </w:r>
    </w:p>
    <w:p>
      <w:pPr>
        <w:spacing w:before="153" w:line="228" w:lineRule="auto"/>
        <w:ind w:left="430"/>
        <w:rPr>
          <w:rFonts w:ascii="宋体" w:hAnsi="宋体" w:eastAsia="宋体" w:cs="宋体"/>
          <w:sz w:val="20"/>
          <w:szCs w:val="20"/>
        </w:rPr>
      </w:pPr>
      <w:r>
        <w:rPr>
          <w:rFonts w:ascii="宋体" w:hAnsi="宋体" w:eastAsia="宋体" w:cs="宋体"/>
          <w:spacing w:val="8"/>
          <w:sz w:val="20"/>
          <w:szCs w:val="20"/>
        </w:rPr>
        <w:t>（4）响应文件附有采购人不能接受的条件；</w:t>
      </w:r>
    </w:p>
    <w:p>
      <w:pPr>
        <w:spacing w:before="152" w:line="228" w:lineRule="auto"/>
        <w:ind w:left="430"/>
        <w:rPr>
          <w:rFonts w:ascii="宋体" w:hAnsi="宋体" w:eastAsia="宋体" w:cs="宋体"/>
          <w:sz w:val="20"/>
          <w:szCs w:val="20"/>
        </w:rPr>
      </w:pPr>
      <w:r>
        <w:rPr>
          <w:rFonts w:ascii="宋体" w:hAnsi="宋体" w:eastAsia="宋体" w:cs="宋体"/>
          <w:spacing w:val="8"/>
          <w:sz w:val="20"/>
          <w:szCs w:val="20"/>
        </w:rPr>
        <w:t>（5）不符合磋商文件规定的其他实质性要求。</w:t>
      </w:r>
    </w:p>
    <w:p>
      <w:pPr>
        <w:spacing w:before="305" w:line="229" w:lineRule="auto"/>
        <w:ind w:left="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3.2</w:t>
      </w:r>
      <w:r>
        <w:rPr>
          <w:rFonts w:ascii="宋体" w:hAnsi="宋体" w:eastAsia="宋体" w:cs="宋体"/>
          <w:spacing w:val="1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详细评审</w:t>
      </w:r>
    </w:p>
    <w:p>
      <w:pPr>
        <w:pStyle w:val="4"/>
        <w:spacing w:line="461" w:lineRule="auto"/>
      </w:pPr>
    </w:p>
    <w:p>
      <w:pPr>
        <w:spacing w:before="65" w:line="228" w:lineRule="auto"/>
        <w:ind w:left="425"/>
        <w:rPr>
          <w:rFonts w:ascii="宋体" w:hAnsi="宋体" w:eastAsia="宋体" w:cs="宋体"/>
          <w:sz w:val="20"/>
          <w:szCs w:val="20"/>
        </w:rPr>
      </w:pPr>
      <w:r>
        <w:rPr>
          <w:rFonts w:ascii="宋体" w:hAnsi="宋体" w:eastAsia="宋体" w:cs="宋体"/>
          <w:spacing w:val="8"/>
          <w:sz w:val="20"/>
          <w:szCs w:val="20"/>
        </w:rPr>
        <w:t>3.2.1 磋商小组按本章第 2.2 款规定的量化因素和分值进行打分，并计算出综合评分得分。</w:t>
      </w:r>
    </w:p>
    <w:p>
      <w:pPr>
        <w:spacing w:before="152" w:line="228" w:lineRule="auto"/>
        <w:ind w:left="425"/>
        <w:rPr>
          <w:rFonts w:ascii="宋体" w:hAnsi="宋体" w:eastAsia="宋体" w:cs="宋体"/>
          <w:sz w:val="20"/>
          <w:szCs w:val="20"/>
        </w:rPr>
      </w:pPr>
      <w:r>
        <w:rPr>
          <w:rFonts w:ascii="宋体" w:hAnsi="宋体" w:eastAsia="宋体" w:cs="宋体"/>
          <w:spacing w:val="8"/>
          <w:sz w:val="20"/>
          <w:szCs w:val="20"/>
        </w:rPr>
        <w:t>3.2.2 评分分值计算保留小数点后两位，小数</w:t>
      </w:r>
      <w:r>
        <w:rPr>
          <w:rFonts w:ascii="宋体" w:hAnsi="宋体" w:eastAsia="宋体" w:cs="宋体"/>
          <w:spacing w:val="7"/>
          <w:sz w:val="20"/>
          <w:szCs w:val="20"/>
        </w:rPr>
        <w:t>点后第三位“</w:t>
      </w:r>
      <w:r>
        <w:rPr>
          <w:rFonts w:ascii="宋体" w:hAnsi="宋体" w:eastAsia="宋体" w:cs="宋体"/>
          <w:spacing w:val="-72"/>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153" w:line="228" w:lineRule="auto"/>
        <w:ind w:left="425"/>
        <w:rPr>
          <w:rFonts w:ascii="宋体" w:hAnsi="宋体" w:eastAsia="宋体" w:cs="宋体"/>
          <w:sz w:val="20"/>
          <w:szCs w:val="20"/>
        </w:rPr>
      </w:pPr>
      <w:r>
        <w:rPr>
          <w:rFonts w:ascii="宋体" w:hAnsi="宋体" w:eastAsia="宋体" w:cs="宋体"/>
          <w:spacing w:val="9"/>
          <w:sz w:val="20"/>
          <w:szCs w:val="20"/>
        </w:rPr>
        <w:t>3.2.3 供应商的最终得分以全部小组成员打分的算术平均值为准，作为</w:t>
      </w:r>
      <w:r>
        <w:rPr>
          <w:rFonts w:ascii="宋体" w:hAnsi="宋体" w:eastAsia="宋体" w:cs="宋体"/>
          <w:spacing w:val="8"/>
          <w:sz w:val="20"/>
          <w:szCs w:val="20"/>
        </w:rPr>
        <w:t>该供应商的最终得分。</w:t>
      </w:r>
    </w:p>
    <w:p>
      <w:pPr>
        <w:spacing w:before="154" w:line="228" w:lineRule="auto"/>
        <w:jc w:val="right"/>
        <w:rPr>
          <w:rFonts w:ascii="宋体" w:hAnsi="宋体" w:eastAsia="宋体" w:cs="宋体"/>
          <w:sz w:val="20"/>
          <w:szCs w:val="20"/>
        </w:rPr>
      </w:pPr>
      <w:r>
        <w:rPr>
          <w:rFonts w:ascii="宋体" w:hAnsi="宋体" w:eastAsia="宋体" w:cs="宋体"/>
          <w:spacing w:val="11"/>
          <w:sz w:val="20"/>
          <w:szCs w:val="20"/>
        </w:rPr>
        <w:t>3.2.4 在磋商过程中，凡遇到磋商文件中无界定或界定不清、前后不一致</w:t>
      </w:r>
      <w:r>
        <w:rPr>
          <w:rFonts w:ascii="宋体" w:hAnsi="宋体" w:eastAsia="宋体" w:cs="宋体"/>
          <w:spacing w:val="10"/>
          <w:sz w:val="20"/>
          <w:szCs w:val="20"/>
        </w:rPr>
        <w:t>使磋商小组意见有分歧且又</w:t>
      </w:r>
    </w:p>
    <w:p>
      <w:pPr>
        <w:spacing w:before="152" w:line="228" w:lineRule="auto"/>
        <w:rPr>
          <w:rFonts w:ascii="宋体" w:hAnsi="宋体" w:eastAsia="宋体" w:cs="宋体"/>
          <w:sz w:val="20"/>
          <w:szCs w:val="20"/>
        </w:rPr>
      </w:pPr>
      <w:r>
        <w:rPr>
          <w:rFonts w:ascii="宋体" w:hAnsi="宋体" w:eastAsia="宋体" w:cs="宋体"/>
          <w:spacing w:val="10"/>
          <w:sz w:val="20"/>
          <w:szCs w:val="20"/>
        </w:rPr>
        <w:t>难以协商一致的问题，均由磋商小组予以表决，获半数以上</w:t>
      </w:r>
      <w:r>
        <w:rPr>
          <w:rFonts w:ascii="宋体" w:hAnsi="宋体" w:eastAsia="宋体" w:cs="宋体"/>
          <w:spacing w:val="9"/>
          <w:sz w:val="20"/>
          <w:szCs w:val="20"/>
        </w:rPr>
        <w:t>同意的即为通过，未获半数同意的即为否决。</w:t>
      </w:r>
    </w:p>
    <w:p>
      <w:pPr>
        <w:spacing w:line="228" w:lineRule="auto"/>
        <w:rPr>
          <w:rFonts w:ascii="宋体" w:hAnsi="宋体" w:eastAsia="宋体" w:cs="宋体"/>
          <w:sz w:val="20"/>
          <w:szCs w:val="20"/>
        </w:rPr>
        <w:sectPr>
          <w:footerReference r:id="rId22" w:type="default"/>
          <w:pgSz w:w="11911" w:h="16839"/>
          <w:pgMar w:top="941" w:right="1180" w:bottom="936" w:left="998" w:header="0" w:footer="767" w:gutter="0"/>
          <w:cols w:space="720" w:num="1"/>
        </w:sectPr>
      </w:pPr>
    </w:p>
    <w:p>
      <w:pPr>
        <w:spacing w:before="42" w:line="228" w:lineRule="auto"/>
        <w:ind w:left="5"/>
        <w:rPr>
          <w:rFonts w:ascii="宋体" w:hAnsi="宋体" w:eastAsia="宋体" w:cs="宋体"/>
          <w:sz w:val="20"/>
          <w:szCs w:val="20"/>
        </w:rPr>
      </w:pPr>
      <w:bookmarkStart w:id="3" w:name="bookmark4"/>
      <w:bookmarkEnd w:id="3"/>
      <w:r>
        <w:rPr>
          <w:rFonts w:ascii="宋体" w:hAnsi="宋体" w:eastAsia="宋体" w:cs="宋体"/>
          <w:spacing w:val="8"/>
          <w:sz w:val="20"/>
          <w:szCs w:val="20"/>
          <w14:textOutline w14:w="3795" w14:cap="sq" w14:cmpd="sng">
            <w14:solidFill>
              <w14:srgbClr w14:val="000000"/>
            </w14:solidFill>
            <w14:prstDash w14:val="solid"/>
            <w14:bevel/>
          </w14:textOutline>
        </w:rPr>
        <w:t>3.3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响应文件的澄清和补正</w:t>
      </w:r>
    </w:p>
    <w:p>
      <w:pPr>
        <w:pStyle w:val="4"/>
        <w:spacing w:line="462" w:lineRule="auto"/>
      </w:pPr>
    </w:p>
    <w:p>
      <w:pPr>
        <w:spacing w:before="65" w:line="401" w:lineRule="exact"/>
        <w:jc w:val="right"/>
        <w:rPr>
          <w:rFonts w:ascii="宋体" w:hAnsi="宋体" w:eastAsia="宋体" w:cs="宋体"/>
          <w:sz w:val="20"/>
          <w:szCs w:val="20"/>
        </w:rPr>
      </w:pPr>
      <w:r>
        <w:rPr>
          <w:rFonts w:ascii="宋体" w:hAnsi="宋体" w:eastAsia="宋体" w:cs="宋体"/>
          <w:spacing w:val="11"/>
          <w:position w:val="14"/>
          <w:sz w:val="20"/>
          <w:szCs w:val="20"/>
        </w:rPr>
        <w:t>3.3.1 在磋商过程中，磋商小组可以书面形式要求供应商对所提交的响应</w:t>
      </w:r>
      <w:r>
        <w:rPr>
          <w:rFonts w:ascii="宋体" w:hAnsi="宋体" w:eastAsia="宋体" w:cs="宋体"/>
          <w:spacing w:val="10"/>
          <w:position w:val="14"/>
          <w:sz w:val="20"/>
          <w:szCs w:val="20"/>
        </w:rPr>
        <w:t>文件中不明确的内容进行书</w:t>
      </w:r>
    </w:p>
    <w:p>
      <w:pPr>
        <w:spacing w:line="227" w:lineRule="auto"/>
        <w:ind w:left="1"/>
        <w:rPr>
          <w:rFonts w:ascii="宋体" w:hAnsi="宋体" w:eastAsia="宋体" w:cs="宋体"/>
          <w:sz w:val="20"/>
          <w:szCs w:val="20"/>
        </w:rPr>
      </w:pPr>
      <w:r>
        <w:rPr>
          <w:rFonts w:ascii="宋体" w:hAnsi="宋体" w:eastAsia="宋体" w:cs="宋体"/>
          <w:spacing w:val="10"/>
          <w:sz w:val="20"/>
          <w:szCs w:val="20"/>
        </w:rPr>
        <w:t>面澄清或说明，或者对细微偏离进行补正。</w:t>
      </w:r>
      <w:r>
        <w:rPr>
          <w:rFonts w:ascii="宋体" w:hAnsi="宋体" w:eastAsia="宋体" w:cs="宋体"/>
          <w:spacing w:val="9"/>
          <w:sz w:val="20"/>
          <w:szCs w:val="20"/>
        </w:rPr>
        <w:t>磋商小组不接受供应商主动提出的澄清、 说明或补正。</w:t>
      </w:r>
    </w:p>
    <w:p>
      <w:pPr>
        <w:spacing w:before="151" w:line="401" w:lineRule="exact"/>
        <w:jc w:val="right"/>
        <w:rPr>
          <w:rFonts w:ascii="宋体" w:hAnsi="宋体" w:eastAsia="宋体" w:cs="宋体"/>
          <w:sz w:val="20"/>
          <w:szCs w:val="20"/>
        </w:rPr>
      </w:pPr>
      <w:r>
        <w:rPr>
          <w:rFonts w:ascii="宋体" w:hAnsi="宋体" w:eastAsia="宋体" w:cs="宋体"/>
          <w:spacing w:val="11"/>
          <w:position w:val="14"/>
          <w:sz w:val="20"/>
          <w:szCs w:val="20"/>
        </w:rPr>
        <w:t>3.3.2 澄清、说明和补正不得超出响应文件的范围或者改变响应文件的实</w:t>
      </w:r>
      <w:r>
        <w:rPr>
          <w:rFonts w:ascii="宋体" w:hAnsi="宋体" w:eastAsia="宋体" w:cs="宋体"/>
          <w:spacing w:val="10"/>
          <w:position w:val="14"/>
          <w:sz w:val="20"/>
          <w:szCs w:val="20"/>
        </w:rPr>
        <w:t>质性内容（算术性错误修正</w:t>
      </w:r>
    </w:p>
    <w:p>
      <w:pPr>
        <w:spacing w:line="227" w:lineRule="auto"/>
        <w:ind w:left="17"/>
        <w:rPr>
          <w:rFonts w:ascii="宋体" w:hAnsi="宋体" w:eastAsia="宋体" w:cs="宋体"/>
          <w:sz w:val="20"/>
          <w:szCs w:val="20"/>
        </w:rPr>
      </w:pPr>
      <w:r>
        <w:rPr>
          <w:rFonts w:ascii="宋体" w:hAnsi="宋体" w:eastAsia="宋体" w:cs="宋体"/>
          <w:spacing w:val="9"/>
          <w:sz w:val="20"/>
          <w:szCs w:val="20"/>
        </w:rPr>
        <w:t>的除外）。供应商的书面澄清、说明和补正属于响应</w:t>
      </w:r>
      <w:r>
        <w:rPr>
          <w:rFonts w:ascii="宋体" w:hAnsi="宋体" w:eastAsia="宋体" w:cs="宋体"/>
          <w:spacing w:val="8"/>
          <w:sz w:val="20"/>
          <w:szCs w:val="20"/>
        </w:rPr>
        <w:t>文件的组成部分。</w:t>
      </w:r>
    </w:p>
    <w:p>
      <w:pPr>
        <w:spacing w:before="154" w:line="228" w:lineRule="auto"/>
        <w:jc w:val="right"/>
        <w:rPr>
          <w:rFonts w:ascii="宋体" w:hAnsi="宋体" w:eastAsia="宋体" w:cs="宋体"/>
          <w:sz w:val="20"/>
          <w:szCs w:val="20"/>
        </w:rPr>
      </w:pPr>
      <w:r>
        <w:rPr>
          <w:rFonts w:ascii="宋体" w:hAnsi="宋体" w:eastAsia="宋体" w:cs="宋体"/>
          <w:spacing w:val="11"/>
          <w:sz w:val="20"/>
          <w:szCs w:val="20"/>
        </w:rPr>
        <w:t>3.3.3 磋商小组对供应商提交的澄清、说明或补正有疑问的，可以要求供</w:t>
      </w:r>
      <w:r>
        <w:rPr>
          <w:rFonts w:ascii="宋体" w:hAnsi="宋体" w:eastAsia="宋体" w:cs="宋体"/>
          <w:spacing w:val="10"/>
          <w:sz w:val="20"/>
          <w:szCs w:val="20"/>
        </w:rPr>
        <w:t>应商进一步澄清、说明或补</w:t>
      </w:r>
    </w:p>
    <w:p>
      <w:pPr>
        <w:spacing w:before="15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305" w:line="229" w:lineRule="auto"/>
        <w:ind w:left="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3.4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评审结果</w:t>
      </w:r>
    </w:p>
    <w:p>
      <w:pPr>
        <w:pStyle w:val="4"/>
        <w:spacing w:line="461" w:lineRule="auto"/>
      </w:pPr>
    </w:p>
    <w:p>
      <w:pPr>
        <w:spacing w:before="65" w:line="401" w:lineRule="exact"/>
        <w:jc w:val="right"/>
        <w:rPr>
          <w:rFonts w:ascii="宋体" w:hAnsi="宋体" w:eastAsia="宋体" w:cs="宋体"/>
          <w:sz w:val="20"/>
          <w:szCs w:val="20"/>
        </w:rPr>
      </w:pPr>
      <w:r>
        <w:rPr>
          <w:rFonts w:ascii="宋体" w:hAnsi="宋体" w:eastAsia="宋体" w:cs="宋体"/>
          <w:spacing w:val="10"/>
          <w:position w:val="14"/>
          <w:sz w:val="20"/>
          <w:szCs w:val="20"/>
        </w:rPr>
        <w:t>3.4.1 除第二章“磋商供应商须知</w:t>
      </w:r>
      <w:r>
        <w:rPr>
          <w:rFonts w:ascii="宋体" w:hAnsi="宋体" w:eastAsia="宋体" w:cs="宋体"/>
          <w:spacing w:val="-65"/>
          <w:position w:val="14"/>
          <w:sz w:val="20"/>
          <w:szCs w:val="20"/>
        </w:rPr>
        <w:t xml:space="preserve"> </w:t>
      </w:r>
      <w:r>
        <w:rPr>
          <w:rFonts w:ascii="宋体" w:hAnsi="宋体" w:eastAsia="宋体" w:cs="宋体"/>
          <w:spacing w:val="10"/>
          <w:position w:val="14"/>
          <w:sz w:val="20"/>
          <w:szCs w:val="20"/>
        </w:rPr>
        <w:t>”前附表授权直接确定成交人外，磋商小组按照得分由高到低的顺</w:t>
      </w:r>
    </w:p>
    <w:p>
      <w:pPr>
        <w:spacing w:before="1" w:line="227" w:lineRule="auto"/>
        <w:rPr>
          <w:rFonts w:ascii="宋体" w:hAnsi="宋体" w:eastAsia="宋体" w:cs="宋体"/>
          <w:sz w:val="20"/>
          <w:szCs w:val="20"/>
        </w:rPr>
      </w:pPr>
      <w:r>
        <w:rPr>
          <w:rFonts w:ascii="宋体" w:hAnsi="宋体" w:eastAsia="宋体" w:cs="宋体"/>
          <w:spacing w:val="7"/>
          <w:sz w:val="20"/>
          <w:szCs w:val="20"/>
        </w:rPr>
        <w:t>序推荐成交候选人。</w:t>
      </w:r>
    </w:p>
    <w:p>
      <w:pPr>
        <w:spacing w:before="151" w:line="227" w:lineRule="auto"/>
        <w:ind w:left="425"/>
        <w:rPr>
          <w:rFonts w:ascii="宋体" w:hAnsi="宋体" w:eastAsia="宋体" w:cs="宋体"/>
          <w:sz w:val="20"/>
          <w:szCs w:val="20"/>
        </w:rPr>
      </w:pPr>
      <w:r>
        <w:rPr>
          <w:rFonts w:ascii="宋体" w:hAnsi="宋体" w:eastAsia="宋体" w:cs="宋体"/>
          <w:spacing w:val="8"/>
          <w:sz w:val="20"/>
          <w:szCs w:val="20"/>
        </w:rPr>
        <w:t>3.4.2 磋商小组完成评审后，应当向采购人提交书面评审报告。</w:t>
      </w:r>
    </w:p>
    <w:p>
      <w:pPr>
        <w:spacing w:line="227" w:lineRule="auto"/>
        <w:rPr>
          <w:rFonts w:ascii="宋体" w:hAnsi="宋体" w:eastAsia="宋体" w:cs="宋体"/>
          <w:sz w:val="20"/>
          <w:szCs w:val="20"/>
        </w:rPr>
        <w:sectPr>
          <w:footerReference r:id="rId23" w:type="default"/>
          <w:pgSz w:w="11911" w:h="16839"/>
          <w:pgMar w:top="941" w:right="1180" w:bottom="936" w:left="998" w:header="0" w:footer="766" w:gutter="0"/>
          <w:cols w:space="720" w:num="1"/>
        </w:sectPr>
      </w:pPr>
    </w:p>
    <w:p>
      <w:pPr>
        <w:spacing w:before="74" w:line="158" w:lineRule="auto"/>
        <w:ind w:left="3472"/>
        <w:rPr>
          <w:rFonts w:ascii="微软雅黑" w:hAnsi="微软雅黑" w:eastAsia="微软雅黑" w:cs="微软雅黑"/>
          <w:sz w:val="33"/>
          <w:szCs w:val="33"/>
        </w:rPr>
      </w:pPr>
      <w:r>
        <w:rPr>
          <w:rFonts w:ascii="微软雅黑" w:hAnsi="微软雅黑" w:eastAsia="微软雅黑" w:cs="微软雅黑"/>
          <w:color w:val="6F6F6F"/>
          <w:spacing w:val="5"/>
          <w:sz w:val="33"/>
          <w:szCs w:val="33"/>
        </w:rPr>
        <w:t>第四章</w:t>
      </w:r>
      <w:r>
        <w:rPr>
          <w:rFonts w:ascii="微软雅黑" w:hAnsi="微软雅黑" w:eastAsia="微软雅黑" w:cs="微软雅黑"/>
          <w:color w:val="6F6F6F"/>
          <w:spacing w:val="19"/>
          <w:sz w:val="33"/>
          <w:szCs w:val="33"/>
        </w:rPr>
        <w:t xml:space="preserve">    </w:t>
      </w:r>
      <w:r>
        <w:rPr>
          <w:rFonts w:ascii="微软雅黑" w:hAnsi="微软雅黑" w:eastAsia="微软雅黑" w:cs="微软雅黑"/>
          <w:color w:val="8D8D8D"/>
          <w:spacing w:val="5"/>
          <w:sz w:val="33"/>
          <w:szCs w:val="33"/>
        </w:rPr>
        <w:t>合同条款</w:t>
      </w:r>
    </w:p>
    <w:p>
      <w:pPr>
        <w:pStyle w:val="4"/>
        <w:spacing w:line="269" w:lineRule="auto"/>
      </w:pPr>
    </w:p>
    <w:p>
      <w:pPr>
        <w:pStyle w:val="4"/>
        <w:spacing w:line="269" w:lineRule="auto"/>
      </w:pPr>
    </w:p>
    <w:p>
      <w:pPr>
        <w:pStyle w:val="4"/>
        <w:spacing w:line="269" w:lineRule="auto"/>
      </w:pPr>
    </w:p>
    <w:p>
      <w:pPr>
        <w:pStyle w:val="4"/>
        <w:spacing w:line="269" w:lineRule="auto"/>
      </w:pPr>
    </w:p>
    <w:p>
      <w:pPr>
        <w:spacing w:before="78" w:line="220" w:lineRule="auto"/>
        <w:ind w:left="327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（仅为格式，以实际签订为主）</w:t>
      </w: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4" w:lineRule="auto"/>
      </w:pPr>
    </w:p>
    <w:p>
      <w:pPr>
        <w:pStyle w:val="4"/>
        <w:spacing w:line="255" w:lineRule="auto"/>
      </w:pPr>
    </w:p>
    <w:p>
      <w:pPr>
        <w:pStyle w:val="4"/>
        <w:spacing w:line="255" w:lineRule="auto"/>
      </w:pPr>
    </w:p>
    <w:p>
      <w:pPr>
        <w:pStyle w:val="4"/>
        <w:spacing w:line="255" w:lineRule="auto"/>
      </w:pPr>
    </w:p>
    <w:p>
      <w:pPr>
        <w:pStyle w:val="4"/>
        <w:spacing w:line="255" w:lineRule="auto"/>
      </w:pPr>
    </w:p>
    <w:p>
      <w:pPr>
        <w:pStyle w:val="4"/>
        <w:spacing w:line="255" w:lineRule="auto"/>
      </w:pPr>
    </w:p>
    <w:p>
      <w:pPr>
        <w:spacing w:before="231" w:line="222" w:lineRule="auto"/>
        <w:ind w:left="3008"/>
        <w:rPr>
          <w:rFonts w:ascii="宋体" w:hAnsi="宋体" w:eastAsia="宋体" w:cs="宋体"/>
          <w:sz w:val="71"/>
          <w:szCs w:val="71"/>
        </w:rPr>
      </w:pPr>
      <w:r>
        <w:rPr>
          <w:rFonts w:ascii="宋体" w:hAnsi="宋体" w:eastAsia="宋体" w:cs="宋体"/>
          <w:spacing w:val="-2"/>
          <w:sz w:val="71"/>
          <w:szCs w:val="71"/>
        </w:rPr>
        <w:t>政府采购合同</w:t>
      </w: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spacing w:before="78" w:line="221" w:lineRule="auto"/>
        <w:ind w:left="896"/>
        <w:rPr>
          <w:rFonts w:ascii="宋体" w:hAnsi="宋体" w:eastAsia="宋体" w:cs="宋体"/>
          <w:sz w:val="24"/>
          <w:szCs w:val="24"/>
        </w:rPr>
      </w:pPr>
      <w:r>
        <w:rPr>
          <w:rFonts w:ascii="宋体" w:hAnsi="宋体" w:eastAsia="宋体" w:cs="宋体"/>
          <w:spacing w:val="-24"/>
          <w:sz w:val="24"/>
          <w:szCs w:val="24"/>
        </w:rPr>
        <w:t>项目名称：</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p>
    <w:p>
      <w:pPr>
        <w:pStyle w:val="4"/>
        <w:spacing w:line="241" w:lineRule="auto"/>
      </w:pPr>
    </w:p>
    <w:p>
      <w:pPr>
        <w:pStyle w:val="4"/>
        <w:spacing w:line="241" w:lineRule="auto"/>
      </w:pPr>
    </w:p>
    <w:p>
      <w:pPr>
        <w:spacing w:before="78" w:line="219" w:lineRule="auto"/>
        <w:ind w:left="893"/>
        <w:rPr>
          <w:rFonts w:ascii="宋体" w:hAnsi="宋体" w:eastAsia="宋体" w:cs="宋体"/>
          <w:sz w:val="24"/>
          <w:szCs w:val="24"/>
        </w:rPr>
      </w:pPr>
      <w:r>
        <w:rPr>
          <w:rFonts w:ascii="宋体" w:hAnsi="宋体" w:eastAsia="宋体" w:cs="宋体"/>
          <w:spacing w:val="-23"/>
          <w:w w:val="98"/>
          <w:sz w:val="24"/>
          <w:szCs w:val="24"/>
        </w:rPr>
        <w:t>招标采购文件编号：</w:t>
      </w:r>
      <w:r>
        <w:rPr>
          <w:rFonts w:ascii="宋体" w:hAnsi="宋体" w:eastAsia="宋体" w:cs="宋体"/>
          <w:sz w:val="24"/>
          <w:szCs w:val="24"/>
          <w:u w:val="single" w:color="auto"/>
        </w:rPr>
        <w:t xml:space="preserve">                             </w:t>
      </w:r>
    </w:p>
    <w:p>
      <w:pPr>
        <w:pStyle w:val="4"/>
        <w:spacing w:line="243" w:lineRule="auto"/>
      </w:pPr>
    </w:p>
    <w:p>
      <w:pPr>
        <w:pStyle w:val="4"/>
        <w:spacing w:line="244" w:lineRule="auto"/>
      </w:pPr>
    </w:p>
    <w:p>
      <w:pPr>
        <w:spacing w:before="78" w:line="222" w:lineRule="auto"/>
        <w:ind w:left="923"/>
        <w:rPr>
          <w:rFonts w:ascii="宋体" w:hAnsi="宋体" w:eastAsia="宋体" w:cs="宋体"/>
          <w:sz w:val="24"/>
          <w:szCs w:val="24"/>
        </w:rPr>
      </w:pPr>
      <w:r>
        <w:rPr>
          <w:rFonts w:ascii="宋体" w:hAnsi="宋体" w:eastAsia="宋体" w:cs="宋体"/>
          <w:spacing w:val="-32"/>
          <w:sz w:val="24"/>
          <w:szCs w:val="24"/>
        </w:rPr>
        <w:t>甲方：</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p>
    <w:p>
      <w:pPr>
        <w:pStyle w:val="4"/>
        <w:spacing w:line="324" w:lineRule="auto"/>
      </w:pPr>
    </w:p>
    <w:p>
      <w:pPr>
        <w:spacing w:before="79" w:line="222" w:lineRule="auto"/>
        <w:ind w:left="912"/>
        <w:rPr>
          <w:rFonts w:ascii="宋体" w:hAnsi="宋体" w:eastAsia="宋体" w:cs="宋体"/>
          <w:sz w:val="24"/>
          <w:szCs w:val="24"/>
        </w:rPr>
      </w:pPr>
      <w:r>
        <w:rPr>
          <w:rFonts w:ascii="宋体" w:hAnsi="宋体" w:eastAsia="宋体" w:cs="宋体"/>
          <w:spacing w:val="-28"/>
          <w:sz w:val="24"/>
          <w:szCs w:val="24"/>
        </w:rPr>
        <w:t>乙方：</w:t>
      </w:r>
      <w:r>
        <w:rPr>
          <w:rFonts w:ascii="宋体" w:hAnsi="宋体" w:eastAsia="宋体" w:cs="宋体"/>
          <w:spacing w:val="55"/>
          <w:sz w:val="24"/>
          <w:szCs w:val="24"/>
        </w:rPr>
        <w:t xml:space="preserve">  </w:t>
      </w:r>
      <w:r>
        <w:rPr>
          <w:rFonts w:ascii="宋体" w:hAnsi="宋体" w:eastAsia="宋体" w:cs="宋体"/>
          <w:sz w:val="24"/>
          <w:szCs w:val="24"/>
          <w:u w:val="single" w:color="auto"/>
        </w:rPr>
        <w:t xml:space="preserve">                             </w:t>
      </w:r>
    </w:p>
    <w:p>
      <w:pPr>
        <w:pStyle w:val="4"/>
        <w:spacing w:line="328" w:lineRule="auto"/>
      </w:pPr>
    </w:p>
    <w:p>
      <w:pPr>
        <w:spacing w:before="78" w:line="220" w:lineRule="auto"/>
        <w:ind w:left="892"/>
        <w:rPr>
          <w:rFonts w:ascii="宋体" w:hAnsi="宋体" w:eastAsia="宋体" w:cs="宋体"/>
          <w:sz w:val="24"/>
          <w:szCs w:val="24"/>
        </w:rPr>
      </w:pPr>
      <w:r>
        <w:rPr>
          <w:rFonts w:ascii="宋体" w:hAnsi="宋体" w:eastAsia="宋体" w:cs="宋体"/>
          <w:spacing w:val="-18"/>
          <w:sz w:val="24"/>
          <w:szCs w:val="24"/>
        </w:rPr>
        <w:t>签订时间：</w:t>
      </w:r>
      <w:r>
        <w:rPr>
          <w:rFonts w:ascii="宋体" w:hAnsi="宋体" w:eastAsia="宋体" w:cs="宋体"/>
          <w:spacing w:val="9"/>
          <w:sz w:val="24"/>
          <w:szCs w:val="24"/>
        </w:rPr>
        <w:t xml:space="preserve">     </w:t>
      </w:r>
      <w:r>
        <w:rPr>
          <w:rFonts w:ascii="宋体" w:hAnsi="宋体" w:eastAsia="宋体" w:cs="宋体"/>
          <w:spacing w:val="-18"/>
          <w:sz w:val="24"/>
          <w:szCs w:val="24"/>
        </w:rPr>
        <w:t>年</w:t>
      </w:r>
      <w:r>
        <w:rPr>
          <w:rFonts w:ascii="宋体" w:hAnsi="宋体" w:eastAsia="宋体" w:cs="宋体"/>
          <w:spacing w:val="2"/>
          <w:sz w:val="24"/>
          <w:szCs w:val="24"/>
        </w:rPr>
        <w:t xml:space="preserve">   </w:t>
      </w:r>
      <w:r>
        <w:rPr>
          <w:rFonts w:ascii="宋体" w:hAnsi="宋体" w:eastAsia="宋体" w:cs="宋体"/>
          <w:spacing w:val="-18"/>
          <w:sz w:val="24"/>
          <w:szCs w:val="24"/>
        </w:rPr>
        <w:t>月</w:t>
      </w:r>
      <w:r>
        <w:rPr>
          <w:rFonts w:ascii="宋体" w:hAnsi="宋体" w:eastAsia="宋体" w:cs="宋体"/>
          <w:spacing w:val="14"/>
          <w:sz w:val="24"/>
          <w:szCs w:val="24"/>
        </w:rPr>
        <w:t xml:space="preserve">   </w:t>
      </w:r>
      <w:r>
        <w:rPr>
          <w:rFonts w:ascii="宋体" w:hAnsi="宋体" w:eastAsia="宋体" w:cs="宋体"/>
          <w:spacing w:val="-18"/>
          <w:sz w:val="24"/>
          <w:szCs w:val="24"/>
        </w:rPr>
        <w:t>日</w:t>
      </w: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spacing w:line="252" w:lineRule="auto"/>
      </w:pPr>
    </w:p>
    <w:p>
      <w:pPr>
        <w:pStyle w:val="4"/>
        <w:tabs>
          <w:tab w:val="left" w:pos="4662"/>
        </w:tabs>
        <w:spacing w:before="52" w:line="197" w:lineRule="auto"/>
        <w:rPr>
          <w:sz w:val="18"/>
          <w:szCs w:val="18"/>
        </w:rPr>
      </w:pPr>
      <w:r>
        <w:rPr>
          <w:sz w:val="18"/>
          <w:szCs w:val="18"/>
        </w:rPr>
        <w:tab/>
      </w:r>
      <w:r>
        <w:rPr>
          <w:spacing w:val="-1"/>
          <w:sz w:val="18"/>
          <w:szCs w:val="18"/>
        </w:rPr>
        <w:t xml:space="preserve">22                                                                  </w:t>
      </w:r>
      <w:r>
        <w:rPr>
          <w:spacing w:val="-2"/>
          <w:sz w:val="18"/>
          <w:szCs w:val="18"/>
        </w:rPr>
        <w:t xml:space="preserve">                      </w:t>
      </w:r>
    </w:p>
    <w:p>
      <w:pPr>
        <w:spacing w:line="197" w:lineRule="auto"/>
        <w:rPr>
          <w:sz w:val="18"/>
          <w:szCs w:val="18"/>
        </w:rPr>
        <w:sectPr>
          <w:footerReference r:id="rId24" w:type="default"/>
          <w:pgSz w:w="11910" w:h="16840"/>
          <w:pgMar w:top="1139" w:right="1561" w:bottom="400" w:left="1195" w:header="0" w:footer="0" w:gutter="0"/>
          <w:cols w:space="720" w:num="1"/>
        </w:sectPr>
      </w:pPr>
    </w:p>
    <w:p>
      <w:pPr>
        <w:pStyle w:val="4"/>
        <w:spacing w:line="277" w:lineRule="auto"/>
      </w:pPr>
      <w:r>
        <w:drawing>
          <wp:anchor distT="0" distB="0" distL="0" distR="0" simplePos="0" relativeHeight="251660288" behindDoc="0" locked="0" layoutInCell="0" allowOverlap="1">
            <wp:simplePos x="0" y="0"/>
            <wp:positionH relativeFrom="page">
              <wp:posOffset>758825</wp:posOffset>
            </wp:positionH>
            <wp:positionV relativeFrom="page">
              <wp:posOffset>595630</wp:posOffset>
            </wp:positionV>
            <wp:extent cx="6042660" cy="76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6"/>
                    <a:stretch>
                      <a:fillRect/>
                    </a:stretch>
                  </pic:blipFill>
                  <pic:spPr>
                    <a:xfrm>
                      <a:off x="0" y="0"/>
                      <a:ext cx="6042659" cy="7619"/>
                    </a:xfrm>
                    <a:prstGeom prst="rect">
                      <a:avLst/>
                    </a:prstGeom>
                  </pic:spPr>
                </pic:pic>
              </a:graphicData>
            </a:graphic>
          </wp:anchor>
        </w:drawing>
      </w:r>
    </w:p>
    <w:p>
      <w:pPr>
        <w:pStyle w:val="4"/>
        <w:spacing w:line="278" w:lineRule="auto"/>
      </w:pPr>
    </w:p>
    <w:p>
      <w:pPr>
        <w:spacing w:before="78" w:line="229" w:lineRule="auto"/>
        <w:ind w:left="243" w:right="235" w:firstLine="495"/>
        <w:rPr>
          <w:rFonts w:ascii="宋体" w:hAnsi="宋体" w:eastAsia="宋体" w:cs="宋体"/>
          <w:sz w:val="24"/>
          <w:szCs w:val="24"/>
        </w:rPr>
      </w:pPr>
      <w:r>
        <w:rPr>
          <w:rFonts w:ascii="宋体" w:hAnsi="宋体" w:eastAsia="宋体" w:cs="宋体"/>
          <w:spacing w:val="-10"/>
          <w:sz w:val="24"/>
          <w:szCs w:val="24"/>
        </w:rPr>
        <w:t>（甲方）</w:t>
      </w:r>
      <w:r>
        <w:rPr>
          <w:rFonts w:ascii="宋体" w:hAnsi="宋体" w:eastAsia="宋体" w:cs="宋体"/>
          <w:spacing w:val="41"/>
          <w:sz w:val="24"/>
          <w:szCs w:val="24"/>
        </w:rPr>
        <w:t xml:space="preserve"> </w:t>
      </w:r>
      <w:r>
        <w:rPr>
          <w:rFonts w:ascii="宋体" w:hAnsi="宋体" w:eastAsia="宋体" w:cs="宋体"/>
          <w:spacing w:val="-10"/>
          <w:sz w:val="24"/>
          <w:szCs w:val="24"/>
        </w:rPr>
        <w:t>(××项目） 委托（代理机构名称） 进行了政府采购。按照评委会评审推</w:t>
      </w:r>
      <w:r>
        <w:rPr>
          <w:rFonts w:ascii="宋体" w:hAnsi="宋体" w:eastAsia="宋体" w:cs="宋体"/>
          <w:sz w:val="24"/>
          <w:szCs w:val="24"/>
        </w:rPr>
        <w:t xml:space="preserve"> </w:t>
      </w:r>
      <w:r>
        <w:rPr>
          <w:rFonts w:ascii="宋体" w:hAnsi="宋体" w:eastAsia="宋体" w:cs="宋体"/>
          <w:spacing w:val="-1"/>
          <w:sz w:val="24"/>
          <w:szCs w:val="24"/>
        </w:rPr>
        <w:t>荐、甲方确定乙方为中标单位。现甲乙双方协</w:t>
      </w:r>
      <w:r>
        <w:rPr>
          <w:rFonts w:ascii="宋体" w:hAnsi="宋体" w:eastAsia="宋体" w:cs="宋体"/>
          <w:spacing w:val="-2"/>
          <w:sz w:val="24"/>
          <w:szCs w:val="24"/>
        </w:rPr>
        <w:t>商同意签订本合同。</w:t>
      </w:r>
    </w:p>
    <w:p>
      <w:pPr>
        <w:spacing w:before="6" w:line="221" w:lineRule="auto"/>
        <w:ind w:left="727" w:right="245" w:hanging="5"/>
        <w:rPr>
          <w:rFonts w:ascii="宋体" w:hAnsi="宋体" w:eastAsia="宋体" w:cs="宋体"/>
          <w:sz w:val="24"/>
          <w:szCs w:val="24"/>
        </w:rPr>
      </w:pPr>
      <w:r>
        <w:rPr>
          <w:rFonts w:ascii="宋体" w:hAnsi="宋体" w:eastAsia="宋体" w:cs="宋体"/>
          <w:spacing w:val="-3"/>
          <w:sz w:val="24"/>
          <w:szCs w:val="24"/>
        </w:rPr>
        <w:t>第一条 合同文件 下列与本次采购活动有关的文件及附件是本合同不可分割的组成</w:t>
      </w:r>
      <w:r>
        <w:rPr>
          <w:rFonts w:ascii="宋体" w:hAnsi="宋体" w:eastAsia="宋体" w:cs="宋体"/>
          <w:spacing w:val="18"/>
          <w:sz w:val="24"/>
          <w:szCs w:val="24"/>
        </w:rPr>
        <w:t xml:space="preserve"> </w:t>
      </w:r>
      <w:r>
        <w:rPr>
          <w:rFonts w:ascii="宋体" w:hAnsi="宋体" w:eastAsia="宋体" w:cs="宋体"/>
          <w:spacing w:val="-5"/>
          <w:sz w:val="24"/>
          <w:szCs w:val="24"/>
        </w:rPr>
        <w:t>部分，与本合同具</w:t>
      </w:r>
    </w:p>
    <w:p>
      <w:pPr>
        <w:spacing w:line="221" w:lineRule="auto"/>
        <w:rPr>
          <w:rFonts w:ascii="宋体" w:hAnsi="宋体" w:eastAsia="宋体" w:cs="宋体"/>
          <w:sz w:val="24"/>
          <w:szCs w:val="24"/>
        </w:rPr>
        <w:sectPr>
          <w:pgSz w:w="11910" w:h="16840"/>
          <w:pgMar w:top="938" w:right="1198" w:bottom="400" w:left="1195" w:header="0" w:footer="0" w:gutter="0"/>
          <w:cols w:equalWidth="0" w:num="1">
            <w:col w:w="9516"/>
          </w:cols>
        </w:sectPr>
      </w:pPr>
    </w:p>
    <w:p>
      <w:pPr>
        <w:spacing w:before="48" w:line="220" w:lineRule="auto"/>
        <w:ind w:left="243"/>
        <w:rPr>
          <w:rFonts w:ascii="宋体" w:hAnsi="宋体" w:eastAsia="宋体" w:cs="宋体"/>
          <w:sz w:val="24"/>
          <w:szCs w:val="24"/>
        </w:rPr>
      </w:pPr>
      <w:r>
        <w:rPr>
          <w:rFonts w:ascii="宋体" w:hAnsi="宋体" w:eastAsia="宋体" w:cs="宋体"/>
          <w:spacing w:val="-12"/>
          <w:sz w:val="24"/>
          <w:szCs w:val="24"/>
        </w:rPr>
        <w:t>有同等法律效力，这些文件包括但不限于：</w:t>
      </w:r>
      <w:r>
        <w:rPr>
          <w:rFonts w:ascii="宋体" w:hAnsi="宋体" w:eastAsia="宋体" w:cs="宋体"/>
          <w:spacing w:val="53"/>
          <w:sz w:val="24"/>
          <w:szCs w:val="24"/>
        </w:rPr>
        <w:t xml:space="preserve">  </w:t>
      </w:r>
      <w:r>
        <w:rPr>
          <w:rFonts w:ascii="宋体" w:hAnsi="宋体" w:eastAsia="宋体" w:cs="宋体"/>
          <w:spacing w:val="-12"/>
          <w:sz w:val="24"/>
          <w:szCs w:val="24"/>
        </w:rPr>
        <w:t>1.</w:t>
      </w:r>
    </w:p>
    <w:p>
      <w:pPr>
        <w:spacing w:before="61" w:line="209" w:lineRule="auto"/>
        <w:ind w:left="853"/>
        <w:rPr>
          <w:rFonts w:ascii="宋体" w:hAnsi="宋体" w:eastAsia="宋体" w:cs="宋体"/>
          <w:sz w:val="24"/>
          <w:szCs w:val="24"/>
        </w:rPr>
      </w:pPr>
      <w:r>
        <w:rPr>
          <w:rFonts w:ascii="宋体" w:hAnsi="宋体" w:eastAsia="宋体" w:cs="宋体"/>
          <w:spacing w:val="-11"/>
          <w:sz w:val="24"/>
          <w:szCs w:val="24"/>
        </w:rPr>
        <w:t>(××号）</w:t>
      </w:r>
      <w:r>
        <w:rPr>
          <w:rFonts w:ascii="宋体" w:hAnsi="宋体" w:eastAsia="宋体" w:cs="宋体"/>
          <w:spacing w:val="-16"/>
          <w:sz w:val="24"/>
          <w:szCs w:val="24"/>
        </w:rPr>
        <w:t xml:space="preserve"> </w:t>
      </w:r>
      <w:r>
        <w:rPr>
          <w:rFonts w:ascii="宋体" w:hAnsi="宋体" w:eastAsia="宋体" w:cs="宋体"/>
          <w:spacing w:val="-11"/>
          <w:sz w:val="24"/>
          <w:szCs w:val="24"/>
        </w:rPr>
        <w:t>招标采购文件</w:t>
      </w:r>
    </w:p>
    <w:p>
      <w:pPr>
        <w:spacing w:line="219" w:lineRule="auto"/>
        <w:ind w:left="727"/>
        <w:rPr>
          <w:rFonts w:ascii="宋体" w:hAnsi="宋体" w:eastAsia="宋体" w:cs="宋体"/>
          <w:sz w:val="24"/>
          <w:szCs w:val="24"/>
        </w:rPr>
      </w:pPr>
      <w:r>
        <w:rPr>
          <w:rFonts w:ascii="宋体" w:hAnsi="宋体" w:eastAsia="宋体" w:cs="宋体"/>
          <w:spacing w:val="-5"/>
          <w:sz w:val="24"/>
          <w:szCs w:val="24"/>
        </w:rPr>
        <w:t>2.投标文件</w:t>
      </w:r>
    </w:p>
    <w:p>
      <w:pPr>
        <w:spacing w:before="1" w:line="239" w:lineRule="auto"/>
        <w:ind w:left="731"/>
        <w:rPr>
          <w:rFonts w:ascii="宋体" w:hAnsi="宋体" w:eastAsia="宋体" w:cs="宋体"/>
          <w:sz w:val="24"/>
          <w:szCs w:val="24"/>
        </w:rPr>
      </w:pPr>
      <w:r>
        <w:rPr>
          <w:rFonts w:ascii="宋体" w:hAnsi="宋体" w:eastAsia="宋体" w:cs="宋体"/>
          <w:spacing w:val="-4"/>
          <w:sz w:val="24"/>
          <w:szCs w:val="24"/>
        </w:rPr>
        <w:t>3.乙方在投标时的书面承诺</w:t>
      </w:r>
    </w:p>
    <w:p>
      <w:pPr>
        <w:spacing w:line="219" w:lineRule="auto"/>
        <w:ind w:left="718"/>
        <w:rPr>
          <w:rFonts w:ascii="宋体" w:hAnsi="宋体" w:eastAsia="宋体" w:cs="宋体"/>
          <w:sz w:val="24"/>
          <w:szCs w:val="24"/>
        </w:rPr>
      </w:pPr>
      <w:r>
        <w:rPr>
          <w:rFonts w:ascii="宋体" w:hAnsi="宋体" w:eastAsia="宋体" w:cs="宋体"/>
          <w:spacing w:val="-12"/>
          <w:sz w:val="24"/>
          <w:szCs w:val="24"/>
        </w:rPr>
        <w:t>4. (××号）</w:t>
      </w:r>
      <w:r>
        <w:rPr>
          <w:rFonts w:ascii="宋体" w:hAnsi="宋体" w:eastAsia="宋体" w:cs="宋体"/>
          <w:spacing w:val="24"/>
          <w:sz w:val="24"/>
          <w:szCs w:val="24"/>
        </w:rPr>
        <w:t xml:space="preserve"> </w:t>
      </w:r>
      <w:r>
        <w:rPr>
          <w:rFonts w:ascii="宋体" w:hAnsi="宋体" w:eastAsia="宋体" w:cs="宋体"/>
          <w:spacing w:val="-12"/>
          <w:sz w:val="24"/>
          <w:szCs w:val="24"/>
        </w:rPr>
        <w:t>中标通知书</w:t>
      </w:r>
    </w:p>
    <w:p>
      <w:pPr>
        <w:spacing w:before="27" w:line="238" w:lineRule="auto"/>
        <w:ind w:left="731"/>
        <w:rPr>
          <w:rFonts w:ascii="宋体" w:hAnsi="宋体" w:eastAsia="宋体" w:cs="宋体"/>
          <w:sz w:val="24"/>
          <w:szCs w:val="24"/>
        </w:rPr>
      </w:pPr>
      <w:r>
        <w:rPr>
          <w:rFonts w:ascii="宋体" w:hAnsi="宋体" w:eastAsia="宋体" w:cs="宋体"/>
          <w:spacing w:val="-5"/>
          <w:sz w:val="24"/>
          <w:szCs w:val="24"/>
        </w:rPr>
        <w:t>5.合同补充条款或说明</w:t>
      </w:r>
    </w:p>
    <w:p>
      <w:pPr>
        <w:spacing w:before="1" w:line="220" w:lineRule="auto"/>
        <w:ind w:left="724"/>
        <w:rPr>
          <w:rFonts w:ascii="宋体" w:hAnsi="宋体" w:eastAsia="宋体" w:cs="宋体"/>
          <w:sz w:val="24"/>
          <w:szCs w:val="24"/>
        </w:rPr>
      </w:pPr>
      <w:r>
        <w:rPr>
          <w:rFonts w:ascii="宋体" w:hAnsi="宋体" w:eastAsia="宋体" w:cs="宋体"/>
          <w:spacing w:val="-4"/>
          <w:sz w:val="24"/>
          <w:szCs w:val="24"/>
        </w:rPr>
        <w:t>6.保密协议或条款</w:t>
      </w:r>
    </w:p>
    <w:p>
      <w:pPr>
        <w:spacing w:before="19" w:line="238" w:lineRule="auto"/>
        <w:ind w:left="732"/>
        <w:rPr>
          <w:rFonts w:ascii="宋体" w:hAnsi="宋体" w:eastAsia="宋体" w:cs="宋体"/>
          <w:sz w:val="24"/>
          <w:szCs w:val="24"/>
        </w:rPr>
      </w:pPr>
      <w:r>
        <w:rPr>
          <w:rFonts w:ascii="宋体" w:hAnsi="宋体" w:eastAsia="宋体" w:cs="宋体"/>
          <w:spacing w:val="-5"/>
          <w:sz w:val="24"/>
          <w:szCs w:val="24"/>
        </w:rPr>
        <w:t>7.相关附件、图纸</w:t>
      </w:r>
    </w:p>
    <w:p>
      <w:pPr>
        <w:spacing w:line="220" w:lineRule="auto"/>
        <w:ind w:left="722"/>
        <w:rPr>
          <w:rFonts w:ascii="宋体" w:hAnsi="宋体" w:eastAsia="宋体" w:cs="宋体"/>
          <w:sz w:val="24"/>
          <w:szCs w:val="24"/>
        </w:rPr>
      </w:pPr>
      <w:r>
        <w:rPr>
          <w:rFonts w:ascii="宋体" w:hAnsi="宋体" w:eastAsia="宋体" w:cs="宋体"/>
          <w:spacing w:val="-6"/>
          <w:sz w:val="24"/>
          <w:szCs w:val="24"/>
        </w:rPr>
        <w:t>第二条</w:t>
      </w:r>
      <w:r>
        <w:rPr>
          <w:rFonts w:ascii="宋体" w:hAnsi="宋体" w:eastAsia="宋体" w:cs="宋体"/>
          <w:spacing w:val="13"/>
          <w:sz w:val="24"/>
          <w:szCs w:val="24"/>
        </w:rPr>
        <w:t xml:space="preserve">  </w:t>
      </w:r>
      <w:r>
        <w:rPr>
          <w:rFonts w:ascii="宋体" w:hAnsi="宋体" w:eastAsia="宋体" w:cs="宋体"/>
          <w:spacing w:val="-6"/>
          <w:sz w:val="24"/>
          <w:szCs w:val="24"/>
        </w:rPr>
        <w:t>合同内容</w:t>
      </w:r>
    </w:p>
    <w:p>
      <w:pPr>
        <w:spacing w:before="60" w:line="219" w:lineRule="auto"/>
        <w:ind w:left="722"/>
        <w:rPr>
          <w:rFonts w:ascii="宋体" w:hAnsi="宋体" w:eastAsia="宋体" w:cs="宋体"/>
          <w:sz w:val="24"/>
          <w:szCs w:val="24"/>
        </w:rPr>
      </w:pPr>
      <w:r>
        <w:rPr>
          <w:rFonts w:ascii="宋体" w:hAnsi="宋体" w:eastAsia="宋体" w:cs="宋体"/>
          <w:spacing w:val="-12"/>
          <w:sz w:val="24"/>
          <w:szCs w:val="24"/>
        </w:rPr>
        <w:t>服务名称：</w:t>
      </w:r>
      <w:r>
        <w:rPr>
          <w:rFonts w:ascii="宋体" w:hAnsi="宋体" w:eastAsia="宋体" w:cs="宋体"/>
          <w:spacing w:val="76"/>
          <w:sz w:val="24"/>
          <w:szCs w:val="24"/>
        </w:rPr>
        <w:t xml:space="preserve"> </w:t>
      </w:r>
      <w:r>
        <w:rPr>
          <w:rFonts w:ascii="宋体" w:hAnsi="宋体" w:eastAsia="宋体" w:cs="宋体"/>
          <w:spacing w:val="-12"/>
          <w:sz w:val="24"/>
          <w:szCs w:val="24"/>
        </w:rPr>
        <w:t>详见合同附件中《服务一览表》</w:t>
      </w:r>
    </w:p>
    <w:p>
      <w:pPr>
        <w:spacing w:before="84" w:line="212" w:lineRule="auto"/>
        <w:ind w:left="722"/>
        <w:rPr>
          <w:rFonts w:ascii="宋体" w:hAnsi="宋体" w:eastAsia="宋体" w:cs="宋体"/>
          <w:sz w:val="24"/>
          <w:szCs w:val="24"/>
        </w:rPr>
      </w:pPr>
      <w:r>
        <w:rPr>
          <w:rFonts w:ascii="宋体" w:hAnsi="宋体" w:eastAsia="宋体" w:cs="宋体"/>
          <w:spacing w:val="-5"/>
          <w:sz w:val="24"/>
          <w:szCs w:val="24"/>
        </w:rPr>
        <w:t>第三条</w:t>
      </w:r>
      <w:r>
        <w:rPr>
          <w:rFonts w:ascii="宋体" w:hAnsi="宋体" w:eastAsia="宋体" w:cs="宋体"/>
          <w:spacing w:val="8"/>
          <w:sz w:val="24"/>
          <w:szCs w:val="24"/>
        </w:rPr>
        <w:t xml:space="preserve">  </w:t>
      </w:r>
      <w:r>
        <w:rPr>
          <w:rFonts w:ascii="宋体" w:hAnsi="宋体" w:eastAsia="宋体" w:cs="宋体"/>
          <w:spacing w:val="-5"/>
          <w:sz w:val="24"/>
          <w:szCs w:val="24"/>
        </w:rPr>
        <w:t>合同总金额</w:t>
      </w:r>
    </w:p>
    <w:p>
      <w:pPr>
        <w:spacing w:before="1" w:line="219" w:lineRule="auto"/>
        <w:ind w:left="723"/>
        <w:rPr>
          <w:rFonts w:ascii="宋体" w:hAnsi="宋体" w:eastAsia="宋体" w:cs="宋体"/>
          <w:sz w:val="24"/>
          <w:szCs w:val="24"/>
        </w:rPr>
      </w:pPr>
      <w:r>
        <w:rPr>
          <w:rFonts w:ascii="宋体" w:hAnsi="宋体" w:eastAsia="宋体" w:cs="宋体"/>
          <w:spacing w:val="-18"/>
          <w:sz w:val="24"/>
          <w:szCs w:val="24"/>
        </w:rPr>
        <w:t>本合同服务总金额：</w:t>
      </w:r>
      <w:r>
        <w:rPr>
          <w:rFonts w:ascii="宋体" w:hAnsi="宋体" w:eastAsia="宋体" w:cs="宋体"/>
          <w:spacing w:val="84"/>
          <w:sz w:val="24"/>
          <w:szCs w:val="24"/>
        </w:rPr>
        <w:t xml:space="preserve"> </w:t>
      </w:r>
      <w:r>
        <w:rPr>
          <w:rFonts w:ascii="宋体" w:hAnsi="宋体" w:eastAsia="宋体" w:cs="宋体"/>
          <w:spacing w:val="-18"/>
          <w:sz w:val="24"/>
          <w:szCs w:val="24"/>
        </w:rPr>
        <w:t>￥</w:t>
      </w:r>
    </w:p>
    <w:p>
      <w:pPr>
        <w:pStyle w:val="4"/>
        <w:spacing w:line="335" w:lineRule="auto"/>
      </w:pPr>
    </w:p>
    <w:p>
      <w:pPr>
        <w:spacing w:before="79" w:line="185" w:lineRule="auto"/>
        <w:jc w:val="right"/>
        <w:rPr>
          <w:rFonts w:ascii="宋体" w:hAnsi="宋体" w:eastAsia="宋体" w:cs="宋体"/>
          <w:sz w:val="24"/>
          <w:szCs w:val="24"/>
        </w:rPr>
      </w:pPr>
      <w:r>
        <w:rPr>
          <w:rFonts w:ascii="宋体" w:hAnsi="宋体" w:eastAsia="宋体" w:cs="宋体"/>
          <w:spacing w:val="-11"/>
          <w:sz w:val="24"/>
          <w:szCs w:val="24"/>
        </w:rPr>
        <w:t>分项价款在《服务一览表》</w:t>
      </w:r>
      <w:r>
        <w:rPr>
          <w:rFonts w:ascii="宋体" w:hAnsi="宋体" w:eastAsia="宋体" w:cs="宋体"/>
          <w:spacing w:val="68"/>
          <w:sz w:val="24"/>
          <w:szCs w:val="24"/>
        </w:rPr>
        <w:t xml:space="preserve"> </w:t>
      </w:r>
      <w:r>
        <w:rPr>
          <w:rFonts w:ascii="宋体" w:hAnsi="宋体" w:eastAsia="宋体" w:cs="宋体"/>
          <w:spacing w:val="-11"/>
          <w:sz w:val="24"/>
          <w:szCs w:val="24"/>
        </w:rPr>
        <w:t>中有明确规定。</w:t>
      </w:r>
    </w:p>
    <w:p>
      <w:pPr>
        <w:pStyle w:val="4"/>
        <w:spacing w:line="14" w:lineRule="auto"/>
        <w:rPr>
          <w:sz w:val="2"/>
        </w:rPr>
      </w:pPr>
      <w:r>
        <w:rPr>
          <w:sz w:val="2"/>
          <w:szCs w:val="2"/>
        </w:rPr>
        <w:br w:type="column"/>
      </w: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spacing w:before="78" w:line="239" w:lineRule="auto"/>
        <w:rPr>
          <w:rFonts w:ascii="宋体" w:hAnsi="宋体" w:eastAsia="宋体" w:cs="宋体"/>
          <w:sz w:val="24"/>
          <w:szCs w:val="24"/>
        </w:rPr>
      </w:pPr>
      <w:r>
        <w:rPr>
          <w:rFonts w:ascii="宋体" w:hAnsi="宋体" w:eastAsia="宋体" w:cs="宋体"/>
          <w:spacing w:val="-8"/>
          <w:sz w:val="24"/>
          <w:szCs w:val="24"/>
        </w:rPr>
        <w:t>元。</w:t>
      </w:r>
      <w:r>
        <w:rPr>
          <w:rFonts w:ascii="宋体" w:hAnsi="宋体" w:eastAsia="宋体" w:cs="宋体"/>
          <w:spacing w:val="18"/>
          <w:sz w:val="24"/>
          <w:szCs w:val="24"/>
        </w:rPr>
        <w:t xml:space="preserve"> </w:t>
      </w:r>
      <w:r>
        <w:rPr>
          <w:rFonts w:ascii="宋体" w:hAnsi="宋体" w:eastAsia="宋体" w:cs="宋体"/>
          <w:spacing w:val="-8"/>
          <w:sz w:val="24"/>
          <w:szCs w:val="24"/>
        </w:rPr>
        <w:t>大写：</w:t>
      </w:r>
    </w:p>
    <w:p>
      <w:pPr>
        <w:spacing w:line="183" w:lineRule="auto"/>
        <w:ind w:left="600"/>
        <w:rPr>
          <w:rFonts w:ascii="宋体" w:hAnsi="宋体" w:eastAsia="宋体" w:cs="宋体"/>
          <w:sz w:val="24"/>
          <w:szCs w:val="24"/>
        </w:rPr>
      </w:pPr>
      <w:r>
        <w:rPr>
          <w:rFonts w:ascii="宋体" w:hAnsi="宋体" w:eastAsia="宋体" w:cs="宋体"/>
          <w:sz w:val="24"/>
          <w:szCs w:val="24"/>
        </w:rPr>
        <w:t>元</w:t>
      </w:r>
    </w:p>
    <w:p>
      <w:pPr>
        <w:spacing w:line="74" w:lineRule="exact"/>
        <w:ind w:left="880"/>
        <w:rPr>
          <w:rFonts w:ascii="宋体" w:hAnsi="宋体" w:eastAsia="宋体" w:cs="宋体"/>
          <w:sz w:val="24"/>
          <w:szCs w:val="24"/>
        </w:rPr>
      </w:pPr>
      <w:r>
        <w:rPr>
          <w:rFonts w:ascii="宋体" w:hAnsi="宋体" w:eastAsia="宋体" w:cs="宋体"/>
          <w:sz w:val="24"/>
          <w:szCs w:val="24"/>
        </w:rPr>
        <w:t>。</w:t>
      </w:r>
    </w:p>
    <w:p>
      <w:pPr>
        <w:spacing w:line="185" w:lineRule="auto"/>
        <w:ind w:left="27"/>
        <w:rPr>
          <w:rFonts w:ascii="宋体" w:hAnsi="宋体" w:eastAsia="宋体" w:cs="宋体"/>
          <w:sz w:val="24"/>
          <w:szCs w:val="24"/>
        </w:rPr>
      </w:pPr>
      <w:r>
        <w:rPr>
          <w:rFonts w:ascii="宋体" w:hAnsi="宋体" w:eastAsia="宋体" w:cs="宋体"/>
          <w:spacing w:val="-7"/>
          <w:sz w:val="24"/>
          <w:szCs w:val="24"/>
        </w:rPr>
        <w:t>本合同总价款包括服务期间必须的日</w:t>
      </w:r>
    </w:p>
    <w:p>
      <w:pPr>
        <w:spacing w:line="185" w:lineRule="auto"/>
        <w:rPr>
          <w:rFonts w:ascii="宋体" w:hAnsi="宋体" w:eastAsia="宋体" w:cs="宋体"/>
          <w:sz w:val="24"/>
          <w:szCs w:val="24"/>
        </w:rPr>
        <w:sectPr>
          <w:type w:val="continuous"/>
          <w:pgSz w:w="11910" w:h="16840"/>
          <w:pgMar w:top="938" w:right="1198" w:bottom="400" w:left="1195" w:header="0" w:footer="0" w:gutter="0"/>
          <w:cols w:equalWidth="0" w:num="2">
            <w:col w:w="5307" w:space="100"/>
            <w:col w:w="4110"/>
          </w:cols>
        </w:sectPr>
      </w:pPr>
    </w:p>
    <w:p>
      <w:pPr>
        <w:spacing w:before="107" w:line="207" w:lineRule="auto"/>
        <w:ind w:left="732"/>
        <w:rPr>
          <w:rFonts w:ascii="宋体" w:hAnsi="宋体" w:eastAsia="宋体" w:cs="宋体"/>
          <w:sz w:val="24"/>
          <w:szCs w:val="24"/>
        </w:rPr>
      </w:pPr>
      <w:r>
        <w:rPr>
          <w:rFonts w:ascii="宋体" w:hAnsi="宋体" w:eastAsia="宋体" w:cs="宋体"/>
          <w:spacing w:val="-4"/>
          <w:sz w:val="24"/>
          <w:szCs w:val="24"/>
        </w:rPr>
        <w:t>常物料、易耗品、工具、调试费、培训费等相</w:t>
      </w:r>
    </w:p>
    <w:p>
      <w:pPr>
        <w:spacing w:before="1" w:line="220" w:lineRule="auto"/>
        <w:ind w:left="248"/>
        <w:rPr>
          <w:rFonts w:ascii="宋体" w:hAnsi="宋体" w:eastAsia="宋体" w:cs="宋体"/>
          <w:sz w:val="24"/>
          <w:szCs w:val="24"/>
        </w:rPr>
      </w:pPr>
      <w:r>
        <w:rPr>
          <w:rFonts w:ascii="宋体" w:hAnsi="宋体" w:eastAsia="宋体" w:cs="宋体"/>
          <w:spacing w:val="-6"/>
          <w:sz w:val="24"/>
          <w:szCs w:val="24"/>
        </w:rPr>
        <w:t>关费用。</w:t>
      </w:r>
    </w:p>
    <w:p>
      <w:pPr>
        <w:spacing w:before="82" w:line="230" w:lineRule="auto"/>
        <w:ind w:left="243" w:right="269" w:firstLine="480"/>
        <w:rPr>
          <w:rFonts w:ascii="宋体" w:hAnsi="宋体" w:eastAsia="宋体" w:cs="宋体"/>
          <w:sz w:val="24"/>
          <w:szCs w:val="24"/>
        </w:rPr>
      </w:pPr>
      <w:r>
        <w:rPr>
          <w:rFonts w:ascii="宋体" w:hAnsi="宋体" w:eastAsia="宋体" w:cs="宋体"/>
          <w:spacing w:val="-3"/>
          <w:sz w:val="24"/>
          <w:szCs w:val="24"/>
        </w:rPr>
        <w:t>本合同执行期内因工作量变化而引起的服务费用的变动，在</w:t>
      </w:r>
      <w:r>
        <w:rPr>
          <w:rFonts w:ascii="宋体" w:hAnsi="宋体" w:eastAsia="宋体" w:cs="宋体"/>
          <w:spacing w:val="-4"/>
          <w:sz w:val="24"/>
          <w:szCs w:val="24"/>
        </w:rPr>
        <w:t>双方事先协商一致的前</w:t>
      </w:r>
      <w:r>
        <w:rPr>
          <w:rFonts w:ascii="宋体" w:hAnsi="宋体" w:eastAsia="宋体" w:cs="宋体"/>
          <w:sz w:val="24"/>
          <w:szCs w:val="24"/>
        </w:rPr>
        <w:t xml:space="preserve"> </w:t>
      </w:r>
      <w:r>
        <w:rPr>
          <w:rFonts w:ascii="宋体" w:hAnsi="宋体" w:eastAsia="宋体" w:cs="宋体"/>
          <w:spacing w:val="-4"/>
          <w:sz w:val="24"/>
          <w:szCs w:val="24"/>
        </w:rPr>
        <w:t>提下签订补充合同，但因此而增加的服务费用不得超过原中标金额的</w:t>
      </w:r>
      <w:r>
        <w:rPr>
          <w:rFonts w:ascii="宋体" w:hAnsi="宋体" w:eastAsia="宋体" w:cs="宋体"/>
          <w:spacing w:val="55"/>
          <w:sz w:val="24"/>
          <w:szCs w:val="24"/>
        </w:rPr>
        <w:t xml:space="preserve"> </w:t>
      </w:r>
      <w:r>
        <w:rPr>
          <w:rFonts w:ascii="宋体" w:hAnsi="宋体" w:eastAsia="宋体" w:cs="宋体"/>
          <w:spacing w:val="-4"/>
          <w:sz w:val="24"/>
          <w:szCs w:val="24"/>
        </w:rPr>
        <w:t>10%。</w:t>
      </w:r>
    </w:p>
    <w:p>
      <w:pPr>
        <w:spacing w:before="26" w:line="230" w:lineRule="auto"/>
        <w:ind w:left="724" w:right="355" w:hanging="2"/>
        <w:rPr>
          <w:rFonts w:ascii="宋体" w:hAnsi="宋体" w:eastAsia="宋体" w:cs="宋体"/>
          <w:sz w:val="24"/>
          <w:szCs w:val="24"/>
        </w:rPr>
      </w:pPr>
      <w:r>
        <w:rPr>
          <w:rFonts w:ascii="宋体" w:hAnsi="宋体" w:eastAsia="宋体" w:cs="宋体"/>
          <w:spacing w:val="-3"/>
          <w:sz w:val="24"/>
          <w:szCs w:val="24"/>
        </w:rPr>
        <w:t>第四条  权利义务和质量保证</w:t>
      </w:r>
      <w:r>
        <w:rPr>
          <w:rFonts w:ascii="宋体" w:hAnsi="宋体" w:eastAsia="宋体" w:cs="宋体"/>
          <w:spacing w:val="46"/>
          <w:sz w:val="24"/>
          <w:szCs w:val="24"/>
        </w:rPr>
        <w:t xml:space="preserve"> </w:t>
      </w:r>
      <w:r>
        <w:rPr>
          <w:rFonts w:ascii="宋体" w:hAnsi="宋体" w:eastAsia="宋体" w:cs="宋体"/>
          <w:spacing w:val="-3"/>
          <w:sz w:val="24"/>
          <w:szCs w:val="24"/>
        </w:rPr>
        <w:t>1.甲方保</w:t>
      </w:r>
      <w:r>
        <w:rPr>
          <w:rFonts w:ascii="宋体" w:hAnsi="宋体" w:eastAsia="宋体" w:cs="宋体"/>
          <w:spacing w:val="-4"/>
          <w:sz w:val="24"/>
          <w:szCs w:val="24"/>
        </w:rPr>
        <w:t>证服务期间，对乙方工作给予支持，提供</w:t>
      </w:r>
      <w:r>
        <w:rPr>
          <w:rFonts w:ascii="宋体" w:hAnsi="宋体" w:eastAsia="宋体" w:cs="宋体"/>
          <w:sz w:val="24"/>
          <w:szCs w:val="24"/>
        </w:rPr>
        <w:t xml:space="preserve"> </w:t>
      </w:r>
      <w:r>
        <w:rPr>
          <w:rFonts w:ascii="宋体" w:hAnsi="宋体" w:eastAsia="宋体" w:cs="宋体"/>
          <w:spacing w:val="-4"/>
          <w:sz w:val="24"/>
          <w:szCs w:val="24"/>
        </w:rPr>
        <w:t>水、电、场地等必须的基础工作</w:t>
      </w:r>
    </w:p>
    <w:p>
      <w:pPr>
        <w:spacing w:before="24" w:line="233" w:lineRule="auto"/>
        <w:ind w:left="242" w:right="237" w:firstLine="1"/>
        <w:jc w:val="both"/>
        <w:rPr>
          <w:rFonts w:ascii="宋体" w:hAnsi="宋体" w:eastAsia="宋体" w:cs="宋体"/>
          <w:sz w:val="24"/>
          <w:szCs w:val="24"/>
        </w:rPr>
      </w:pPr>
      <w:r>
        <w:rPr>
          <w:rFonts w:ascii="宋体" w:hAnsi="宋体" w:eastAsia="宋体" w:cs="宋体"/>
          <w:spacing w:val="-2"/>
          <w:sz w:val="24"/>
          <w:szCs w:val="24"/>
        </w:rPr>
        <w:t>条件。如乙方有需要，还应提供履行合同所必需的有关图纸、</w:t>
      </w:r>
      <w:r>
        <w:rPr>
          <w:rFonts w:ascii="宋体" w:hAnsi="宋体" w:eastAsia="宋体" w:cs="宋体"/>
          <w:spacing w:val="-3"/>
          <w:sz w:val="24"/>
          <w:szCs w:val="24"/>
        </w:rPr>
        <w:t>数据、资料等。没有甲方</w:t>
      </w:r>
      <w:r>
        <w:rPr>
          <w:rFonts w:ascii="宋体" w:hAnsi="宋体" w:eastAsia="宋体" w:cs="宋体"/>
          <w:sz w:val="24"/>
          <w:szCs w:val="24"/>
        </w:rPr>
        <w:t xml:space="preserve"> </w:t>
      </w:r>
      <w:r>
        <w:rPr>
          <w:rFonts w:ascii="宋体" w:hAnsi="宋体" w:eastAsia="宋体" w:cs="宋体"/>
          <w:spacing w:val="-2"/>
          <w:sz w:val="24"/>
          <w:szCs w:val="24"/>
        </w:rPr>
        <w:t>事先同意，乙方不得将甲方资料提供给与履行本合同无关的任何其</w:t>
      </w:r>
      <w:r>
        <w:rPr>
          <w:rFonts w:ascii="宋体" w:hAnsi="宋体" w:eastAsia="宋体" w:cs="宋体"/>
          <w:spacing w:val="-3"/>
          <w:sz w:val="24"/>
          <w:szCs w:val="24"/>
        </w:rPr>
        <w:t>他人。即使向履行本</w:t>
      </w:r>
      <w:r>
        <w:rPr>
          <w:rFonts w:ascii="宋体" w:hAnsi="宋体" w:eastAsia="宋体" w:cs="宋体"/>
          <w:sz w:val="24"/>
          <w:szCs w:val="24"/>
        </w:rPr>
        <w:t xml:space="preserve"> </w:t>
      </w:r>
      <w:r>
        <w:rPr>
          <w:rFonts w:ascii="宋体" w:hAnsi="宋体" w:eastAsia="宋体" w:cs="宋体"/>
          <w:spacing w:val="-3"/>
          <w:sz w:val="24"/>
          <w:szCs w:val="24"/>
        </w:rPr>
        <w:t>合同有关的人员提供，也应注意保密并限于履行合同的必</w:t>
      </w:r>
      <w:r>
        <w:rPr>
          <w:rFonts w:ascii="宋体" w:hAnsi="宋体" w:eastAsia="宋体" w:cs="宋体"/>
          <w:spacing w:val="-4"/>
          <w:sz w:val="24"/>
          <w:szCs w:val="24"/>
        </w:rPr>
        <w:t>需范围内。</w:t>
      </w:r>
    </w:p>
    <w:p>
      <w:pPr>
        <w:spacing w:before="15" w:line="224" w:lineRule="auto"/>
        <w:ind w:left="238" w:right="232" w:firstLine="486"/>
        <w:jc w:val="both"/>
        <w:rPr>
          <w:rFonts w:ascii="宋体" w:hAnsi="宋体" w:eastAsia="宋体" w:cs="宋体"/>
          <w:sz w:val="24"/>
          <w:szCs w:val="24"/>
        </w:rPr>
      </w:pPr>
      <w:r>
        <w:rPr>
          <w:rFonts w:ascii="宋体" w:hAnsi="宋体" w:eastAsia="宋体" w:cs="宋体"/>
          <w:spacing w:val="-2"/>
          <w:sz w:val="24"/>
          <w:szCs w:val="24"/>
        </w:rPr>
        <w:t>2.乙方保证所提供的服务或其任何一部分均不会侵犯任何第</w:t>
      </w:r>
      <w:r>
        <w:rPr>
          <w:rFonts w:ascii="宋体" w:hAnsi="宋体" w:eastAsia="宋体" w:cs="宋体"/>
          <w:spacing w:val="-3"/>
          <w:sz w:val="24"/>
          <w:szCs w:val="24"/>
        </w:rPr>
        <w:t>三方的专利权、商标权</w:t>
      </w:r>
      <w:r>
        <w:rPr>
          <w:rFonts w:ascii="宋体" w:hAnsi="宋体" w:eastAsia="宋体" w:cs="宋体"/>
          <w:sz w:val="24"/>
          <w:szCs w:val="24"/>
        </w:rPr>
        <w:t xml:space="preserve"> </w:t>
      </w:r>
      <w:r>
        <w:rPr>
          <w:rFonts w:ascii="宋体" w:hAnsi="宋体" w:eastAsia="宋体" w:cs="宋体"/>
          <w:spacing w:val="-2"/>
          <w:sz w:val="24"/>
          <w:szCs w:val="24"/>
        </w:rPr>
        <w:t>或著作权。一旦出现侵权，索赔或诉讼，乙方应承担全部责任。乙方</w:t>
      </w:r>
      <w:r>
        <w:rPr>
          <w:rFonts w:ascii="宋体" w:hAnsi="宋体" w:eastAsia="宋体" w:cs="宋体"/>
          <w:spacing w:val="-3"/>
          <w:sz w:val="24"/>
          <w:szCs w:val="24"/>
        </w:rPr>
        <w:t>保证服务不存在危</w:t>
      </w:r>
      <w:r>
        <w:rPr>
          <w:rFonts w:ascii="宋体" w:hAnsi="宋体" w:eastAsia="宋体" w:cs="宋体"/>
          <w:sz w:val="24"/>
          <w:szCs w:val="24"/>
        </w:rPr>
        <w:t xml:space="preserve"> </w:t>
      </w:r>
      <w:r>
        <w:rPr>
          <w:rFonts w:ascii="宋体" w:hAnsi="宋体" w:eastAsia="宋体" w:cs="宋体"/>
          <w:spacing w:val="-2"/>
          <w:sz w:val="24"/>
          <w:szCs w:val="24"/>
        </w:rPr>
        <w:t>及人身及财产安全的隐患，不存在违反国家法规、法令、法律以及行</w:t>
      </w:r>
      <w:r>
        <w:rPr>
          <w:rFonts w:ascii="宋体" w:hAnsi="宋体" w:eastAsia="宋体" w:cs="宋体"/>
          <w:spacing w:val="-3"/>
          <w:sz w:val="24"/>
          <w:szCs w:val="24"/>
        </w:rPr>
        <w:t>业规范所要求的有</w:t>
      </w:r>
      <w:r>
        <w:rPr>
          <w:rFonts w:ascii="宋体" w:hAnsi="宋体" w:eastAsia="宋体" w:cs="宋体"/>
          <w:sz w:val="24"/>
          <w:szCs w:val="24"/>
        </w:rPr>
        <w:t xml:space="preserve"> </w:t>
      </w:r>
      <w:r>
        <w:rPr>
          <w:rFonts w:ascii="宋体" w:hAnsi="宋体" w:eastAsia="宋体" w:cs="宋体"/>
          <w:spacing w:val="-4"/>
          <w:sz w:val="24"/>
          <w:szCs w:val="24"/>
        </w:rPr>
        <w:t>关安全条款，否则应承担全部法律责任。</w:t>
      </w:r>
    </w:p>
    <w:p>
      <w:pPr>
        <w:spacing w:before="91" w:line="210" w:lineRule="auto"/>
        <w:ind w:left="722"/>
        <w:rPr>
          <w:rFonts w:ascii="宋体" w:hAnsi="宋体" w:eastAsia="宋体" w:cs="宋体"/>
          <w:sz w:val="24"/>
          <w:szCs w:val="24"/>
        </w:rPr>
      </w:pPr>
      <w:r>
        <w:rPr>
          <w:rFonts w:ascii="宋体" w:hAnsi="宋体" w:eastAsia="宋体" w:cs="宋体"/>
          <w:spacing w:val="-5"/>
          <w:sz w:val="24"/>
          <w:szCs w:val="24"/>
        </w:rPr>
        <w:t>第五条  付款方式</w:t>
      </w:r>
      <w:r>
        <w:rPr>
          <w:rFonts w:ascii="宋体" w:hAnsi="宋体" w:eastAsia="宋体" w:cs="宋体"/>
          <w:spacing w:val="55"/>
          <w:sz w:val="24"/>
          <w:szCs w:val="24"/>
        </w:rPr>
        <w:t xml:space="preserve"> </w:t>
      </w:r>
      <w:r>
        <w:rPr>
          <w:rFonts w:ascii="宋体" w:hAnsi="宋体" w:eastAsia="宋体" w:cs="宋体"/>
          <w:spacing w:val="-5"/>
          <w:sz w:val="24"/>
          <w:szCs w:val="24"/>
        </w:rPr>
        <w:t>1.本合同项下所有款</w:t>
      </w:r>
    </w:p>
    <w:p>
      <w:pPr>
        <w:spacing w:before="1" w:line="206" w:lineRule="auto"/>
        <w:ind w:left="728"/>
        <w:rPr>
          <w:rFonts w:ascii="宋体" w:hAnsi="宋体" w:eastAsia="宋体" w:cs="宋体"/>
          <w:sz w:val="24"/>
          <w:szCs w:val="24"/>
        </w:rPr>
      </w:pPr>
      <w:r>
        <w:rPr>
          <w:rFonts w:ascii="宋体" w:hAnsi="宋体" w:eastAsia="宋体" w:cs="宋体"/>
          <w:spacing w:val="-5"/>
          <w:sz w:val="24"/>
          <w:szCs w:val="24"/>
        </w:rPr>
        <w:t>项均以人民币支付。</w:t>
      </w:r>
    </w:p>
    <w:p>
      <w:pPr>
        <w:spacing w:before="1" w:line="228" w:lineRule="auto"/>
        <w:ind w:left="735" w:right="1752" w:hanging="8"/>
        <w:rPr>
          <w:rFonts w:ascii="宋体" w:hAnsi="宋体" w:eastAsia="宋体" w:cs="宋体"/>
          <w:sz w:val="24"/>
          <w:szCs w:val="24"/>
        </w:rPr>
      </w:pPr>
      <w:r>
        <w:rPr>
          <w:rFonts w:ascii="宋体" w:hAnsi="宋体" w:eastAsia="宋体" w:cs="宋体"/>
          <w:spacing w:val="-5"/>
          <w:sz w:val="24"/>
          <w:szCs w:val="24"/>
        </w:rPr>
        <w:t>2.乙方向甲方提交下列文件材料，经甲方审核</w:t>
      </w:r>
      <w:r>
        <w:rPr>
          <w:rFonts w:ascii="宋体" w:hAnsi="宋体" w:eastAsia="宋体" w:cs="宋体"/>
          <w:spacing w:val="-6"/>
          <w:sz w:val="24"/>
          <w:szCs w:val="24"/>
        </w:rPr>
        <w:t>无误后支付采购资金：</w:t>
      </w:r>
      <w:r>
        <w:rPr>
          <w:rFonts w:ascii="宋体" w:hAnsi="宋体" w:eastAsia="宋体" w:cs="宋体"/>
          <w:sz w:val="24"/>
          <w:szCs w:val="24"/>
        </w:rPr>
        <w:t xml:space="preserve"> </w:t>
      </w:r>
      <w:r>
        <w:rPr>
          <w:rFonts w:ascii="宋体" w:hAnsi="宋体" w:eastAsia="宋体" w:cs="宋体"/>
          <w:spacing w:val="-13"/>
          <w:sz w:val="24"/>
          <w:szCs w:val="24"/>
        </w:rPr>
        <w:t>（1） 经甲方确认的发票；</w:t>
      </w:r>
    </w:p>
    <w:p>
      <w:pPr>
        <w:spacing w:before="23" w:line="239" w:lineRule="auto"/>
        <w:ind w:left="724" w:right="175" w:firstLine="14"/>
        <w:jc w:val="both"/>
        <w:rPr>
          <w:rFonts w:ascii="宋体" w:hAnsi="宋体" w:eastAsia="宋体" w:cs="宋体"/>
          <w:sz w:val="24"/>
          <w:szCs w:val="24"/>
        </w:rPr>
      </w:pPr>
      <w:r>
        <w:rPr>
          <w:rFonts w:ascii="宋体" w:hAnsi="宋体" w:eastAsia="宋体" w:cs="宋体"/>
          <w:spacing w:val="-12"/>
          <w:sz w:val="24"/>
          <w:szCs w:val="24"/>
        </w:rPr>
        <w:t>（2） 经甲乙双方确认签署的《验收报告》</w:t>
      </w:r>
      <w:r>
        <w:rPr>
          <w:rFonts w:ascii="宋体" w:hAnsi="宋体" w:eastAsia="宋体" w:cs="宋体"/>
          <w:spacing w:val="-29"/>
          <w:sz w:val="24"/>
          <w:szCs w:val="24"/>
        </w:rPr>
        <w:t xml:space="preserve"> </w:t>
      </w:r>
      <w:r>
        <w:rPr>
          <w:rFonts w:ascii="宋体" w:hAnsi="宋体" w:eastAsia="宋体" w:cs="宋体"/>
          <w:spacing w:val="-12"/>
          <w:sz w:val="24"/>
          <w:szCs w:val="24"/>
        </w:rPr>
        <w:t>（或按项目进度阶段性《验收报告》</w:t>
      </w:r>
      <w:r>
        <w:rPr>
          <w:rFonts w:ascii="宋体" w:hAnsi="宋体" w:eastAsia="宋体" w:cs="宋体"/>
          <w:spacing w:val="42"/>
          <w:sz w:val="24"/>
          <w:szCs w:val="24"/>
        </w:rPr>
        <w:t xml:space="preserve"> </w:t>
      </w:r>
      <w:r>
        <w:rPr>
          <w:rFonts w:ascii="宋体" w:hAnsi="宋体" w:eastAsia="宋体" w:cs="宋体"/>
          <w:spacing w:val="-50"/>
          <w:sz w:val="24"/>
          <w:szCs w:val="24"/>
        </w:rPr>
        <w:t>）；</w:t>
      </w:r>
      <w:r>
        <w:rPr>
          <w:rFonts w:ascii="宋体" w:hAnsi="宋体" w:eastAsia="宋体" w:cs="宋体"/>
          <w:sz w:val="24"/>
          <w:szCs w:val="24"/>
        </w:rPr>
        <w:t xml:space="preserve"> </w:t>
      </w:r>
      <w:r>
        <w:rPr>
          <w:rFonts w:ascii="宋体" w:hAnsi="宋体" w:eastAsia="宋体" w:cs="宋体"/>
          <w:spacing w:val="-5"/>
          <w:sz w:val="24"/>
          <w:szCs w:val="24"/>
        </w:rPr>
        <w:t>（3） 其他材料。 3.款项的支付进度以招标</w:t>
      </w:r>
      <w:r>
        <w:rPr>
          <w:rFonts w:ascii="宋体" w:hAnsi="宋体" w:eastAsia="宋体" w:cs="宋体"/>
          <w:spacing w:val="-6"/>
          <w:sz w:val="24"/>
          <w:szCs w:val="24"/>
        </w:rPr>
        <w:t>采购文件的有关规定为准。如招标采购</w:t>
      </w:r>
      <w:r>
        <w:rPr>
          <w:rFonts w:ascii="宋体" w:hAnsi="宋体" w:eastAsia="宋体" w:cs="宋体"/>
          <w:sz w:val="24"/>
          <w:szCs w:val="24"/>
        </w:rPr>
        <w:t xml:space="preserve"> </w:t>
      </w:r>
      <w:r>
        <w:rPr>
          <w:rFonts w:ascii="宋体" w:hAnsi="宋体" w:eastAsia="宋体" w:cs="宋体"/>
          <w:spacing w:val="-4"/>
          <w:sz w:val="24"/>
          <w:szCs w:val="24"/>
        </w:rPr>
        <w:t>文件未作特别规</w:t>
      </w:r>
    </w:p>
    <w:p>
      <w:pPr>
        <w:spacing w:before="9" w:line="220" w:lineRule="auto"/>
        <w:ind w:left="252"/>
        <w:rPr>
          <w:rFonts w:ascii="宋体" w:hAnsi="宋体" w:eastAsia="宋体" w:cs="宋体"/>
          <w:sz w:val="24"/>
          <w:szCs w:val="24"/>
        </w:rPr>
      </w:pPr>
      <w:r>
        <w:rPr>
          <w:rFonts w:ascii="宋体" w:hAnsi="宋体" w:eastAsia="宋体" w:cs="宋体"/>
          <w:spacing w:val="-4"/>
          <w:sz w:val="24"/>
          <w:szCs w:val="24"/>
        </w:rPr>
        <w:t>定，则付款进度应符合如下约定：</w:t>
      </w:r>
    </w:p>
    <w:p>
      <w:pPr>
        <w:spacing w:before="16" w:line="219" w:lineRule="auto"/>
        <w:ind w:left="722"/>
        <w:rPr>
          <w:rFonts w:ascii="宋体" w:hAnsi="宋体" w:eastAsia="宋体" w:cs="宋体"/>
          <w:sz w:val="24"/>
          <w:szCs w:val="24"/>
        </w:rPr>
      </w:pPr>
      <w:r>
        <w:rPr>
          <w:rFonts w:ascii="宋体" w:hAnsi="宋体" w:eastAsia="宋体" w:cs="宋体"/>
          <w:spacing w:val="-2"/>
          <w:sz w:val="24"/>
          <w:szCs w:val="24"/>
        </w:rPr>
        <w:t xml:space="preserve">第一次验收合格后支付至合同总价的     </w:t>
      </w:r>
      <w:r>
        <w:rPr>
          <w:rFonts w:ascii="宋体" w:hAnsi="宋体" w:eastAsia="宋体" w:cs="宋体"/>
          <w:spacing w:val="14"/>
          <w:sz w:val="24"/>
          <w:szCs w:val="24"/>
        </w:rPr>
        <w:t>％，</w:t>
      </w:r>
      <w:r>
        <w:rPr>
          <w:rFonts w:ascii="宋体" w:hAnsi="宋体" w:eastAsia="宋体" w:cs="宋体"/>
          <w:spacing w:val="-2"/>
          <w:sz w:val="24"/>
          <w:szCs w:val="24"/>
        </w:rPr>
        <w:t>第二次验收合格后</w:t>
      </w:r>
      <w:r>
        <w:rPr>
          <w:rFonts w:ascii="宋体" w:hAnsi="宋体" w:eastAsia="宋体" w:cs="宋体"/>
          <w:spacing w:val="-3"/>
          <w:sz w:val="24"/>
          <w:szCs w:val="24"/>
        </w:rPr>
        <w:t>支付至合同</w:t>
      </w:r>
    </w:p>
    <w:p>
      <w:pPr>
        <w:spacing w:before="56" w:line="219" w:lineRule="auto"/>
        <w:ind w:left="281"/>
        <w:rPr>
          <w:rFonts w:ascii="宋体" w:hAnsi="宋体" w:eastAsia="宋体" w:cs="宋体"/>
          <w:sz w:val="24"/>
          <w:szCs w:val="24"/>
        </w:rPr>
      </w:pPr>
      <w:r>
        <w:rPr>
          <w:rFonts w:ascii="宋体" w:hAnsi="宋体" w:eastAsia="宋体" w:cs="宋体"/>
          <w:spacing w:val="-4"/>
          <w:sz w:val="24"/>
          <w:szCs w:val="24"/>
        </w:rPr>
        <w:t xml:space="preserve">的 </w:t>
      </w:r>
      <w:r>
        <w:rPr>
          <w:rFonts w:ascii="宋体" w:hAnsi="宋体" w:eastAsia="宋体" w:cs="宋体"/>
          <w:spacing w:val="16"/>
          <w:sz w:val="24"/>
          <w:szCs w:val="24"/>
        </w:rPr>
        <w:t>％，</w:t>
      </w:r>
      <w:r>
        <w:rPr>
          <w:rFonts w:ascii="宋体" w:hAnsi="宋体" w:eastAsia="宋体" w:cs="宋体"/>
          <w:spacing w:val="-4"/>
          <w:sz w:val="24"/>
          <w:szCs w:val="24"/>
        </w:rPr>
        <w:t>第</w:t>
      </w:r>
      <w:r>
        <w:rPr>
          <w:rFonts w:ascii="宋体" w:hAnsi="宋体" w:eastAsia="宋体" w:cs="宋体"/>
          <w:spacing w:val="31"/>
          <w:sz w:val="24"/>
          <w:szCs w:val="24"/>
        </w:rPr>
        <w:t xml:space="preserve"> </w:t>
      </w:r>
      <w:r>
        <w:rPr>
          <w:rFonts w:ascii="宋体" w:hAnsi="宋体" w:eastAsia="宋体" w:cs="宋体"/>
          <w:spacing w:val="-4"/>
          <w:sz w:val="24"/>
          <w:szCs w:val="24"/>
        </w:rPr>
        <w:t xml:space="preserve">次验收合格后支付至合同总价的 </w:t>
      </w:r>
      <w:r>
        <w:rPr>
          <w:rFonts w:ascii="宋体" w:hAnsi="宋体" w:eastAsia="宋体" w:cs="宋体"/>
          <w:spacing w:val="16"/>
          <w:sz w:val="24"/>
          <w:szCs w:val="24"/>
        </w:rPr>
        <w:t>％，</w:t>
      </w:r>
      <w:r>
        <w:rPr>
          <w:rFonts w:ascii="宋体" w:hAnsi="宋体" w:eastAsia="宋体" w:cs="宋体"/>
          <w:spacing w:val="-4"/>
          <w:sz w:val="24"/>
          <w:szCs w:val="24"/>
        </w:rPr>
        <w:t>余款 ％作为质量保 证金于服务运行</w:t>
      </w:r>
    </w:p>
    <w:p>
      <w:pPr>
        <w:spacing w:before="27" w:line="220" w:lineRule="auto"/>
        <w:ind w:left="247"/>
        <w:rPr>
          <w:rFonts w:ascii="宋体" w:hAnsi="宋体" w:eastAsia="宋体" w:cs="宋体"/>
          <w:sz w:val="24"/>
          <w:szCs w:val="24"/>
        </w:rPr>
      </w:pPr>
      <w:r>
        <w:rPr>
          <w:rFonts w:ascii="宋体" w:hAnsi="宋体" w:eastAsia="宋体" w:cs="宋体"/>
          <w:spacing w:val="-2"/>
          <w:sz w:val="24"/>
          <w:szCs w:val="24"/>
        </w:rPr>
        <w:t>期满     月后，并经甲乙双方复验合</w:t>
      </w:r>
      <w:r>
        <w:rPr>
          <w:rFonts w:ascii="宋体" w:hAnsi="宋体" w:eastAsia="宋体" w:cs="宋体"/>
          <w:spacing w:val="-3"/>
          <w:sz w:val="24"/>
          <w:szCs w:val="24"/>
        </w:rPr>
        <w:t>格后的     个工作日内付清。</w:t>
      </w:r>
    </w:p>
    <w:p>
      <w:pPr>
        <w:spacing w:line="220" w:lineRule="auto"/>
        <w:ind w:left="722"/>
        <w:rPr>
          <w:rFonts w:ascii="宋体" w:hAnsi="宋体" w:eastAsia="宋体" w:cs="宋体"/>
          <w:sz w:val="24"/>
          <w:szCs w:val="24"/>
        </w:rPr>
      </w:pPr>
      <w:r>
        <w:rPr>
          <w:rFonts w:ascii="宋体" w:hAnsi="宋体" w:eastAsia="宋体" w:cs="宋体"/>
          <w:spacing w:val="-6"/>
          <w:sz w:val="24"/>
          <w:szCs w:val="24"/>
        </w:rPr>
        <w:t>第六条</w:t>
      </w:r>
      <w:r>
        <w:rPr>
          <w:rFonts w:ascii="宋体" w:hAnsi="宋体" w:eastAsia="宋体" w:cs="宋体"/>
          <w:spacing w:val="14"/>
          <w:sz w:val="24"/>
          <w:szCs w:val="24"/>
        </w:rPr>
        <w:t xml:space="preserve">  </w:t>
      </w:r>
      <w:r>
        <w:rPr>
          <w:rFonts w:ascii="宋体" w:hAnsi="宋体" w:eastAsia="宋体" w:cs="宋体"/>
          <w:spacing w:val="-6"/>
          <w:sz w:val="24"/>
          <w:szCs w:val="24"/>
        </w:rPr>
        <w:t>履约保证金</w:t>
      </w:r>
    </w:p>
    <w:p>
      <w:pPr>
        <w:spacing w:before="21" w:line="162" w:lineRule="auto"/>
        <w:ind w:left="756"/>
        <w:rPr>
          <w:rFonts w:ascii="宋体" w:hAnsi="宋体" w:eastAsia="宋体" w:cs="宋体"/>
          <w:sz w:val="24"/>
          <w:szCs w:val="24"/>
        </w:rPr>
      </w:pPr>
      <w:r>
        <w:rPr>
          <w:rFonts w:ascii="宋体" w:hAnsi="宋体" w:eastAsia="宋体" w:cs="宋体"/>
          <w:spacing w:val="-5"/>
          <w:sz w:val="24"/>
          <w:szCs w:val="24"/>
        </w:rPr>
        <w:t>1.乙方在签订本合同之日，向甲方提交合同履约保证金</w:t>
      </w:r>
    </w:p>
    <w:p>
      <w:pPr>
        <w:spacing w:line="528" w:lineRule="exact"/>
        <w:ind w:left="8384"/>
        <w:rPr>
          <w:rFonts w:ascii="宋体" w:hAnsi="宋体" w:eastAsia="宋体" w:cs="宋体"/>
          <w:sz w:val="24"/>
          <w:szCs w:val="24"/>
        </w:rPr>
      </w:pPr>
      <w:r>
        <w:rPr>
          <w:rFonts w:ascii="宋体" w:hAnsi="宋体" w:eastAsia="宋体" w:cs="宋体"/>
          <w:spacing w:val="-6"/>
          <w:position w:val="22"/>
          <w:sz w:val="24"/>
          <w:szCs w:val="24"/>
        </w:rPr>
        <w:t>元（履约</w:t>
      </w:r>
    </w:p>
    <w:p>
      <w:pPr>
        <w:pStyle w:val="4"/>
        <w:tabs>
          <w:tab w:val="left" w:pos="4662"/>
        </w:tabs>
        <w:spacing w:line="128" w:lineRule="exact"/>
        <w:rPr>
          <w:sz w:val="18"/>
          <w:szCs w:val="18"/>
        </w:rPr>
      </w:pPr>
      <w:r>
        <w:rPr>
          <w:position w:val="-3"/>
          <w:sz w:val="18"/>
          <w:szCs w:val="18"/>
        </w:rPr>
        <w:tab/>
      </w:r>
      <w:r>
        <w:rPr>
          <w:spacing w:val="-1"/>
          <w:position w:val="-3"/>
          <w:sz w:val="18"/>
          <w:szCs w:val="18"/>
        </w:rPr>
        <w:t xml:space="preserve">23                                                                  </w:t>
      </w:r>
      <w:r>
        <w:rPr>
          <w:spacing w:val="-2"/>
          <w:position w:val="-3"/>
          <w:sz w:val="18"/>
          <w:szCs w:val="18"/>
        </w:rPr>
        <w:t xml:space="preserve">                      </w:t>
      </w:r>
    </w:p>
    <w:p>
      <w:pPr>
        <w:spacing w:line="128" w:lineRule="exact"/>
        <w:rPr>
          <w:sz w:val="18"/>
          <w:szCs w:val="18"/>
        </w:rPr>
        <w:sectPr>
          <w:type w:val="continuous"/>
          <w:pgSz w:w="11910" w:h="16840"/>
          <w:pgMar w:top="938" w:right="1198" w:bottom="400" w:left="1195" w:header="0" w:footer="0" w:gutter="0"/>
          <w:cols w:equalWidth="0" w:num="1">
            <w:col w:w="9516"/>
          </w:cols>
        </w:sectPr>
      </w:pPr>
    </w:p>
    <w:p>
      <w:pPr>
        <w:pStyle w:val="4"/>
        <w:spacing w:line="346" w:lineRule="auto"/>
      </w:pPr>
      <w:r>
        <w:drawing>
          <wp:anchor distT="0" distB="0" distL="0" distR="0" simplePos="0" relativeHeight="251661312" behindDoc="0" locked="0" layoutInCell="0" allowOverlap="1">
            <wp:simplePos x="0" y="0"/>
            <wp:positionH relativeFrom="page">
              <wp:posOffset>758825</wp:posOffset>
            </wp:positionH>
            <wp:positionV relativeFrom="page">
              <wp:posOffset>595630</wp:posOffset>
            </wp:positionV>
            <wp:extent cx="6042660" cy="762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6"/>
                    <a:stretch>
                      <a:fillRect/>
                    </a:stretch>
                  </pic:blipFill>
                  <pic:spPr>
                    <a:xfrm>
                      <a:off x="0" y="0"/>
                      <a:ext cx="6042659" cy="7619"/>
                    </a:xfrm>
                    <a:prstGeom prst="rect">
                      <a:avLst/>
                    </a:prstGeom>
                  </pic:spPr>
                </pic:pic>
              </a:graphicData>
            </a:graphic>
          </wp:anchor>
        </w:drawing>
      </w:r>
    </w:p>
    <w:p>
      <w:pPr>
        <w:pStyle w:val="4"/>
        <w:spacing w:line="346" w:lineRule="auto"/>
      </w:pPr>
    </w:p>
    <w:p>
      <w:pPr>
        <w:spacing w:before="78" w:line="219" w:lineRule="auto"/>
        <w:ind w:left="243"/>
        <w:rPr>
          <w:rFonts w:ascii="宋体" w:hAnsi="宋体" w:eastAsia="宋体" w:cs="宋体"/>
          <w:sz w:val="24"/>
          <w:szCs w:val="24"/>
        </w:rPr>
      </w:pPr>
      <w:r>
        <w:rPr>
          <w:rFonts w:ascii="宋体" w:hAnsi="宋体" w:eastAsia="宋体" w:cs="宋体"/>
          <w:spacing w:val="-8"/>
          <w:sz w:val="24"/>
          <w:szCs w:val="24"/>
        </w:rPr>
        <w:t>保证金的数额不得超过政府采购合同金额的</w:t>
      </w:r>
      <w:r>
        <w:rPr>
          <w:rFonts w:ascii="宋体" w:hAnsi="宋体" w:eastAsia="宋体" w:cs="宋体"/>
          <w:spacing w:val="67"/>
          <w:sz w:val="24"/>
          <w:szCs w:val="24"/>
        </w:rPr>
        <w:t xml:space="preserve"> </w:t>
      </w:r>
      <w:r>
        <w:rPr>
          <w:rFonts w:ascii="宋体" w:hAnsi="宋体" w:eastAsia="宋体" w:cs="宋体"/>
          <w:spacing w:val="-8"/>
          <w:sz w:val="24"/>
          <w:szCs w:val="24"/>
        </w:rPr>
        <w:t>10%）</w:t>
      </w:r>
      <w:r>
        <w:rPr>
          <w:rFonts w:ascii="宋体" w:hAnsi="宋体" w:eastAsia="宋体" w:cs="宋体"/>
          <w:spacing w:val="48"/>
          <w:sz w:val="24"/>
          <w:szCs w:val="24"/>
        </w:rPr>
        <w:t xml:space="preserve"> </w:t>
      </w:r>
      <w:r>
        <w:rPr>
          <w:rFonts w:ascii="宋体" w:hAnsi="宋体" w:eastAsia="宋体" w:cs="宋体"/>
          <w:spacing w:val="-8"/>
          <w:sz w:val="24"/>
          <w:szCs w:val="24"/>
        </w:rPr>
        <w:t>。 2.履约保证金有效期为甲乙双方最</w:t>
      </w:r>
    </w:p>
    <w:p>
      <w:pPr>
        <w:spacing w:before="27" w:line="198" w:lineRule="auto"/>
        <w:ind w:left="728"/>
        <w:rPr>
          <w:rFonts w:ascii="宋体" w:hAnsi="宋体" w:eastAsia="宋体" w:cs="宋体"/>
          <w:sz w:val="24"/>
          <w:szCs w:val="24"/>
        </w:rPr>
      </w:pPr>
      <w:r>
        <w:rPr>
          <w:rFonts w:ascii="宋体" w:hAnsi="宋体" w:eastAsia="宋体" w:cs="宋体"/>
          <w:spacing w:val="-6"/>
          <w:sz w:val="24"/>
          <w:szCs w:val="24"/>
        </w:rPr>
        <w:t>终验收后</w:t>
      </w:r>
      <w:r>
        <w:rPr>
          <w:rFonts w:ascii="宋体" w:hAnsi="宋体" w:eastAsia="宋体" w:cs="宋体"/>
          <w:spacing w:val="69"/>
          <w:sz w:val="24"/>
          <w:szCs w:val="24"/>
        </w:rPr>
        <w:t xml:space="preserve"> </w:t>
      </w:r>
      <w:r>
        <w:rPr>
          <w:rFonts w:ascii="宋体" w:hAnsi="宋体" w:eastAsia="宋体" w:cs="宋体"/>
          <w:spacing w:val="-6"/>
          <w:sz w:val="24"/>
          <w:szCs w:val="24"/>
        </w:rPr>
        <w:t>1 个月内。到期后，甲方向乙方无息退</w:t>
      </w:r>
    </w:p>
    <w:p>
      <w:pPr>
        <w:spacing w:line="184" w:lineRule="auto"/>
        <w:ind w:left="238"/>
        <w:rPr>
          <w:rFonts w:ascii="宋体" w:hAnsi="宋体" w:eastAsia="宋体" w:cs="宋体"/>
          <w:sz w:val="24"/>
          <w:szCs w:val="24"/>
        </w:rPr>
      </w:pPr>
      <w:r>
        <w:rPr>
          <w:rFonts w:ascii="宋体" w:hAnsi="宋体" w:eastAsia="宋体" w:cs="宋体"/>
          <w:sz w:val="24"/>
          <w:szCs w:val="24"/>
        </w:rPr>
        <w:t>还</w:t>
      </w:r>
    </w:p>
    <w:p>
      <w:pPr>
        <w:spacing w:line="119" w:lineRule="exact"/>
        <w:ind w:left="524"/>
        <w:rPr>
          <w:rFonts w:ascii="宋体" w:hAnsi="宋体" w:eastAsia="宋体" w:cs="宋体"/>
          <w:sz w:val="24"/>
          <w:szCs w:val="24"/>
        </w:rPr>
      </w:pPr>
      <w:r>
        <w:rPr>
          <w:rFonts w:ascii="宋体" w:hAnsi="宋体" w:eastAsia="宋体" w:cs="宋体"/>
          <w:position w:val="1"/>
          <w:sz w:val="24"/>
          <w:szCs w:val="24"/>
        </w:rPr>
        <w:t>。</w:t>
      </w:r>
    </w:p>
    <w:p>
      <w:pPr>
        <w:spacing w:before="8" w:line="209" w:lineRule="auto"/>
        <w:ind w:left="243" w:right="202" w:firstLine="486"/>
        <w:rPr>
          <w:rFonts w:ascii="宋体" w:hAnsi="宋体" w:eastAsia="宋体" w:cs="宋体"/>
          <w:sz w:val="24"/>
          <w:szCs w:val="24"/>
        </w:rPr>
      </w:pPr>
      <w:r>
        <w:rPr>
          <w:rFonts w:ascii="宋体" w:hAnsi="宋体" w:eastAsia="宋体" w:cs="宋体"/>
          <w:spacing w:val="-2"/>
          <w:sz w:val="24"/>
          <w:szCs w:val="24"/>
        </w:rPr>
        <w:t>3.如乙方未能履行、或未能完全履行合同规定的义务，甲</w:t>
      </w:r>
      <w:r>
        <w:rPr>
          <w:rFonts w:ascii="宋体" w:hAnsi="宋体" w:eastAsia="宋体" w:cs="宋体"/>
          <w:spacing w:val="-3"/>
          <w:sz w:val="24"/>
          <w:szCs w:val="24"/>
        </w:rPr>
        <w:t>方有权从履约保证金中取</w:t>
      </w:r>
      <w:r>
        <w:rPr>
          <w:rFonts w:ascii="宋体" w:hAnsi="宋体" w:eastAsia="宋体" w:cs="宋体"/>
          <w:sz w:val="24"/>
          <w:szCs w:val="24"/>
        </w:rPr>
        <w:t xml:space="preserve"> </w:t>
      </w:r>
      <w:r>
        <w:rPr>
          <w:rFonts w:ascii="宋体" w:hAnsi="宋体" w:eastAsia="宋体" w:cs="宋体"/>
          <w:spacing w:val="-4"/>
          <w:sz w:val="24"/>
          <w:szCs w:val="24"/>
        </w:rPr>
        <w:t xml:space="preserve">得补偿。履约保证金扣除甲方应得的补偿后的余额在合同期满后 </w:t>
      </w:r>
      <w:r>
        <w:rPr>
          <w:rFonts w:ascii="宋体" w:hAnsi="宋体" w:eastAsia="宋体" w:cs="宋体"/>
          <w:spacing w:val="-5"/>
          <w:sz w:val="24"/>
          <w:szCs w:val="24"/>
        </w:rPr>
        <w:t xml:space="preserve"> 天内无息退还乙 方。</w:t>
      </w:r>
    </w:p>
    <w:p>
      <w:pPr>
        <w:spacing w:line="209" w:lineRule="auto"/>
        <w:rPr>
          <w:rFonts w:ascii="宋体" w:hAnsi="宋体" w:eastAsia="宋体" w:cs="宋体"/>
          <w:sz w:val="24"/>
          <w:szCs w:val="24"/>
        </w:rPr>
        <w:sectPr>
          <w:pgSz w:w="11910" w:h="16840"/>
          <w:pgMar w:top="938" w:right="1198" w:bottom="400" w:left="1195" w:header="0" w:footer="0" w:gutter="0"/>
          <w:cols w:equalWidth="0" w:num="1">
            <w:col w:w="9516"/>
          </w:cols>
        </w:sectPr>
      </w:pPr>
    </w:p>
    <w:p>
      <w:pPr>
        <w:spacing w:before="47" w:line="242" w:lineRule="auto"/>
        <w:ind w:left="722"/>
        <w:rPr>
          <w:rFonts w:ascii="宋体" w:hAnsi="宋体" w:eastAsia="宋体" w:cs="宋体"/>
          <w:sz w:val="24"/>
          <w:szCs w:val="24"/>
        </w:rPr>
      </w:pPr>
      <w:r>
        <w:rPr>
          <w:rFonts w:ascii="宋体" w:hAnsi="宋体" w:eastAsia="宋体" w:cs="宋体"/>
          <w:spacing w:val="-6"/>
          <w:sz w:val="24"/>
          <w:szCs w:val="24"/>
        </w:rPr>
        <w:t>第七条</w:t>
      </w:r>
      <w:r>
        <w:rPr>
          <w:rFonts w:ascii="宋体" w:hAnsi="宋体" w:eastAsia="宋体" w:cs="宋体"/>
          <w:spacing w:val="8"/>
          <w:sz w:val="24"/>
          <w:szCs w:val="24"/>
        </w:rPr>
        <w:t xml:space="preserve">  </w:t>
      </w:r>
      <w:r>
        <w:rPr>
          <w:rFonts w:ascii="宋体" w:hAnsi="宋体" w:eastAsia="宋体" w:cs="宋体"/>
          <w:spacing w:val="-6"/>
          <w:sz w:val="24"/>
          <w:szCs w:val="24"/>
        </w:rPr>
        <w:t>验收</w:t>
      </w:r>
    </w:p>
    <w:p>
      <w:pPr>
        <w:spacing w:before="1" w:line="219" w:lineRule="auto"/>
        <w:ind w:left="756"/>
        <w:rPr>
          <w:rFonts w:ascii="宋体" w:hAnsi="宋体" w:eastAsia="宋体" w:cs="宋体"/>
          <w:sz w:val="24"/>
          <w:szCs w:val="24"/>
        </w:rPr>
      </w:pPr>
      <w:r>
        <w:rPr>
          <w:rFonts w:ascii="宋体" w:hAnsi="宋体" w:eastAsia="宋体" w:cs="宋体"/>
          <w:spacing w:val="-9"/>
          <w:sz w:val="24"/>
          <w:szCs w:val="24"/>
        </w:rPr>
        <w:t>1.服务期限：</w:t>
      </w:r>
    </w:p>
    <w:p>
      <w:pPr>
        <w:spacing w:before="26" w:line="220" w:lineRule="auto"/>
        <w:ind w:left="722"/>
        <w:rPr>
          <w:rFonts w:ascii="宋体" w:hAnsi="宋体" w:eastAsia="宋体" w:cs="宋体"/>
          <w:sz w:val="24"/>
          <w:szCs w:val="24"/>
        </w:rPr>
      </w:pPr>
      <w:r>
        <w:rPr>
          <w:rFonts w:ascii="宋体" w:hAnsi="宋体" w:eastAsia="宋体" w:cs="宋体"/>
          <w:spacing w:val="-5"/>
          <w:sz w:val="24"/>
          <w:szCs w:val="24"/>
        </w:rPr>
        <w:t>服务地点：</w:t>
      </w:r>
    </w:p>
    <w:p>
      <w:pPr>
        <w:spacing w:before="1" w:line="234" w:lineRule="auto"/>
        <w:ind w:left="718"/>
        <w:rPr>
          <w:rFonts w:ascii="宋体" w:hAnsi="宋体" w:eastAsia="宋体" w:cs="宋体"/>
          <w:sz w:val="24"/>
          <w:szCs w:val="24"/>
        </w:rPr>
      </w:pPr>
      <w:r>
        <w:rPr>
          <w:rFonts w:ascii="宋体" w:hAnsi="宋体" w:eastAsia="宋体" w:cs="宋体"/>
          <w:spacing w:val="-5"/>
          <w:sz w:val="24"/>
          <w:szCs w:val="24"/>
        </w:rPr>
        <w:t>验收时间：</w:t>
      </w:r>
    </w:p>
    <w:p>
      <w:pPr>
        <w:spacing w:line="185" w:lineRule="auto"/>
        <w:ind w:left="718"/>
        <w:rPr>
          <w:rFonts w:ascii="宋体" w:hAnsi="宋体" w:eastAsia="宋体" w:cs="宋体"/>
          <w:sz w:val="24"/>
          <w:szCs w:val="24"/>
        </w:rPr>
      </w:pPr>
      <w:r>
        <w:rPr>
          <w:rFonts w:ascii="宋体" w:hAnsi="宋体" w:eastAsia="宋体" w:cs="宋体"/>
          <w:spacing w:val="-5"/>
          <w:sz w:val="24"/>
          <w:szCs w:val="24"/>
        </w:rPr>
        <w:t>验收地点：</w:t>
      </w:r>
    </w:p>
    <w:p>
      <w:pPr>
        <w:pStyle w:val="4"/>
        <w:spacing w:line="14" w:lineRule="auto"/>
        <w:rPr>
          <w:sz w:val="2"/>
        </w:rPr>
      </w:pPr>
      <w:r>
        <w:rPr>
          <w:sz w:val="2"/>
          <w:szCs w:val="2"/>
        </w:rPr>
        <w:br w:type="column"/>
      </w:r>
    </w:p>
    <w:p>
      <w:pPr>
        <w:pStyle w:val="4"/>
        <w:spacing w:line="380" w:lineRule="auto"/>
      </w:pPr>
    </w:p>
    <w:p>
      <w:pPr>
        <w:spacing w:before="78" w:line="123" w:lineRule="exact"/>
        <w:ind w:left="2199"/>
        <w:rPr>
          <w:rFonts w:ascii="宋体" w:hAnsi="宋体" w:eastAsia="宋体" w:cs="宋体"/>
          <w:sz w:val="24"/>
          <w:szCs w:val="24"/>
        </w:rPr>
      </w:pPr>
      <w:r>
        <w:pict>
          <v:shape id="_x0000_s1026" o:spid="_x0000_s1026" o:spt="202" type="#_x0000_t202" style="position:absolute;left:0pt;margin-left:-1pt;margin-top:2.5pt;height:17.15pt;width:13.45pt;z-index:251662336;mso-width-relative:page;mso-height-relative:page;" filled="f" stroked="f" coordsize="21600,21600">
            <v:path/>
            <v:fill on="f" focussize="0,0"/>
            <v:stroke on="f"/>
            <v:imagedata o:title=""/>
            <o:lock v:ext="edit" aspectratio="f"/>
            <v:textbox inset="0mm,0mm,0mm,0mm">
              <w:txbxContent>
                <w:p>
                  <w:pPr>
                    <w:spacing w:before="20" w:line="232" w:lineRule="auto"/>
                    <w:ind w:left="20"/>
                    <w:rPr>
                      <w:rFonts w:ascii="宋体" w:hAnsi="宋体" w:eastAsia="宋体" w:cs="宋体"/>
                      <w:sz w:val="24"/>
                      <w:szCs w:val="24"/>
                    </w:rPr>
                  </w:pPr>
                  <w:r>
                    <w:rPr>
                      <w:rFonts w:ascii="宋体" w:hAnsi="宋体" w:eastAsia="宋体" w:cs="宋体"/>
                      <w:sz w:val="24"/>
                      <w:szCs w:val="24"/>
                    </w:rPr>
                    <w:t>至</w:t>
                  </w:r>
                </w:p>
              </w:txbxContent>
            </v:textbox>
          </v:shape>
        </w:pict>
      </w:r>
      <w:r>
        <w:rPr>
          <w:rFonts w:ascii="宋体" w:hAnsi="宋体" w:eastAsia="宋体" w:cs="宋体"/>
          <w:position w:val="1"/>
          <w:sz w:val="24"/>
          <w:szCs w:val="24"/>
        </w:rPr>
        <w:t>。</w:t>
      </w:r>
    </w:p>
    <w:p>
      <w:pPr>
        <w:spacing w:before="189" w:line="123" w:lineRule="exact"/>
        <w:ind w:left="2199"/>
        <w:rPr>
          <w:rFonts w:ascii="宋体" w:hAnsi="宋体" w:eastAsia="宋体" w:cs="宋体"/>
          <w:sz w:val="24"/>
          <w:szCs w:val="24"/>
        </w:rPr>
      </w:pPr>
      <w:r>
        <w:rPr>
          <w:rFonts w:ascii="宋体" w:hAnsi="宋体" w:eastAsia="宋体" w:cs="宋体"/>
          <w:position w:val="1"/>
          <w:sz w:val="24"/>
          <w:szCs w:val="24"/>
        </w:rPr>
        <w:t>。</w:t>
      </w:r>
    </w:p>
    <w:p>
      <w:pPr>
        <w:spacing w:before="165" w:line="123" w:lineRule="exact"/>
        <w:ind w:left="2199"/>
        <w:rPr>
          <w:rFonts w:ascii="宋体" w:hAnsi="宋体" w:eastAsia="宋体" w:cs="宋体"/>
          <w:sz w:val="24"/>
          <w:szCs w:val="24"/>
        </w:rPr>
      </w:pPr>
      <w:r>
        <w:rPr>
          <w:rFonts w:ascii="宋体" w:hAnsi="宋体" w:eastAsia="宋体" w:cs="宋体"/>
          <w:position w:val="1"/>
          <w:sz w:val="24"/>
          <w:szCs w:val="24"/>
        </w:rPr>
        <w:t>。</w:t>
      </w:r>
    </w:p>
    <w:p>
      <w:pPr>
        <w:spacing w:before="182" w:line="123" w:lineRule="exact"/>
        <w:ind w:left="2199"/>
        <w:rPr>
          <w:rFonts w:ascii="宋体" w:hAnsi="宋体" w:eastAsia="宋体" w:cs="宋体"/>
          <w:sz w:val="24"/>
          <w:szCs w:val="24"/>
        </w:rPr>
      </w:pPr>
      <w:r>
        <w:rPr>
          <w:rFonts w:ascii="宋体" w:hAnsi="宋体" w:eastAsia="宋体" w:cs="宋体"/>
          <w:position w:val="1"/>
          <w:sz w:val="24"/>
          <w:szCs w:val="24"/>
        </w:rPr>
        <w:t>。</w:t>
      </w:r>
    </w:p>
    <w:p>
      <w:pPr>
        <w:spacing w:line="123" w:lineRule="exact"/>
        <w:rPr>
          <w:rFonts w:ascii="宋体" w:hAnsi="宋体" w:eastAsia="宋体" w:cs="宋体"/>
          <w:sz w:val="24"/>
          <w:szCs w:val="24"/>
        </w:rPr>
        <w:sectPr>
          <w:type w:val="continuous"/>
          <w:pgSz w:w="11910" w:h="16840"/>
          <w:pgMar w:top="938" w:right="1198" w:bottom="400" w:left="1195" w:header="0" w:footer="0" w:gutter="0"/>
          <w:cols w:equalWidth="0" w:num="2">
            <w:col w:w="4585" w:space="100"/>
            <w:col w:w="4832"/>
          </w:cols>
        </w:sectPr>
      </w:pPr>
    </w:p>
    <w:p>
      <w:pPr>
        <w:spacing w:before="121" w:line="229" w:lineRule="auto"/>
        <w:ind w:left="243" w:right="288" w:firstLine="48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57"/>
          <w:sz w:val="24"/>
          <w:szCs w:val="24"/>
        </w:rPr>
        <w:t xml:space="preserve"> </w:t>
      </w:r>
      <w:r>
        <w:rPr>
          <w:rFonts w:ascii="宋体" w:hAnsi="宋体" w:eastAsia="宋体" w:cs="宋体"/>
          <w:spacing w:val="-2"/>
          <w:sz w:val="24"/>
          <w:szCs w:val="24"/>
        </w:rPr>
        <w:t>乙方应对提供的服务成果作出全面自查和整理，并列出清单，作为甲</w:t>
      </w:r>
      <w:r>
        <w:rPr>
          <w:rFonts w:ascii="宋体" w:hAnsi="宋体" w:eastAsia="宋体" w:cs="宋体"/>
          <w:spacing w:val="-3"/>
          <w:sz w:val="24"/>
          <w:szCs w:val="24"/>
        </w:rPr>
        <w:t>方验收和</w:t>
      </w:r>
      <w:r>
        <w:rPr>
          <w:rFonts w:ascii="宋体" w:hAnsi="宋体" w:eastAsia="宋体" w:cs="宋体"/>
          <w:sz w:val="24"/>
          <w:szCs w:val="24"/>
        </w:rPr>
        <w:t xml:space="preserve"> </w:t>
      </w:r>
      <w:r>
        <w:rPr>
          <w:rFonts w:ascii="宋体" w:hAnsi="宋体" w:eastAsia="宋体" w:cs="宋体"/>
          <w:spacing w:val="-3"/>
          <w:sz w:val="24"/>
          <w:szCs w:val="24"/>
        </w:rPr>
        <w:t>使用的服务条件依据，清单应随提供的服务成</w:t>
      </w:r>
      <w:r>
        <w:rPr>
          <w:rFonts w:ascii="宋体" w:hAnsi="宋体" w:eastAsia="宋体" w:cs="宋体"/>
          <w:spacing w:val="-4"/>
          <w:sz w:val="24"/>
          <w:szCs w:val="24"/>
        </w:rPr>
        <w:t>果交给甲方。</w:t>
      </w:r>
    </w:p>
    <w:p>
      <w:pPr>
        <w:spacing w:before="60" w:line="236" w:lineRule="auto"/>
        <w:ind w:left="238" w:right="165" w:firstLine="490"/>
        <w:rPr>
          <w:rFonts w:ascii="宋体" w:hAnsi="宋体" w:eastAsia="宋体" w:cs="宋体"/>
          <w:sz w:val="24"/>
          <w:szCs w:val="24"/>
        </w:rPr>
      </w:pPr>
      <w:r>
        <w:rPr>
          <w:rFonts w:ascii="宋体" w:hAnsi="宋体" w:eastAsia="宋体" w:cs="宋体"/>
          <w:spacing w:val="-1"/>
          <w:sz w:val="24"/>
          <w:szCs w:val="24"/>
        </w:rPr>
        <w:t>3.验收时，甲乙双方必须同时在场，乙方所提供</w:t>
      </w:r>
      <w:r>
        <w:rPr>
          <w:rFonts w:ascii="宋体" w:hAnsi="宋体" w:eastAsia="宋体" w:cs="宋体"/>
          <w:spacing w:val="-2"/>
          <w:sz w:val="24"/>
          <w:szCs w:val="24"/>
        </w:rPr>
        <w:t>的服务不符合合同内容规定的，甲</w:t>
      </w:r>
      <w:r>
        <w:rPr>
          <w:rFonts w:ascii="宋体" w:hAnsi="宋体" w:eastAsia="宋体" w:cs="宋体"/>
          <w:sz w:val="24"/>
          <w:szCs w:val="24"/>
        </w:rPr>
        <w:t xml:space="preserve"> 方有权拒绝验收。乙方应及时按本合同内容规定和甲方要求免费</w:t>
      </w:r>
      <w:r>
        <w:rPr>
          <w:rFonts w:ascii="宋体" w:hAnsi="宋体" w:eastAsia="宋体" w:cs="宋体"/>
          <w:spacing w:val="-1"/>
          <w:sz w:val="24"/>
          <w:szCs w:val="24"/>
        </w:rPr>
        <w:t>进行整改，直至验收合</w:t>
      </w:r>
      <w:r>
        <w:rPr>
          <w:rFonts w:ascii="宋体" w:hAnsi="宋体" w:eastAsia="宋体" w:cs="宋体"/>
          <w:sz w:val="24"/>
          <w:szCs w:val="24"/>
        </w:rPr>
        <w:t xml:space="preserve"> </w:t>
      </w:r>
      <w:r>
        <w:rPr>
          <w:rFonts w:ascii="宋体" w:hAnsi="宋体" w:eastAsia="宋体" w:cs="宋体"/>
          <w:spacing w:val="-4"/>
          <w:sz w:val="24"/>
          <w:szCs w:val="24"/>
        </w:rPr>
        <w:t>格，方视为乙方按本合同规定完成服务。验收合格的，由双方共同签署</w:t>
      </w:r>
      <w:r>
        <w:rPr>
          <w:rFonts w:ascii="宋体" w:hAnsi="宋体" w:eastAsia="宋体" w:cs="宋体"/>
          <w:spacing w:val="-5"/>
          <w:sz w:val="24"/>
          <w:szCs w:val="24"/>
        </w:rPr>
        <w:t>《验收报告》</w:t>
      </w:r>
      <w:r>
        <w:rPr>
          <w:rFonts w:ascii="宋体" w:hAnsi="宋体" w:eastAsia="宋体" w:cs="宋体"/>
          <w:spacing w:val="29"/>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在经过两次限期整改后，服务仍达不到合同文件规定内容的，甲</w:t>
      </w:r>
      <w:r>
        <w:rPr>
          <w:rFonts w:ascii="宋体" w:hAnsi="宋体" w:eastAsia="宋体" w:cs="宋体"/>
          <w:spacing w:val="-1"/>
          <w:sz w:val="24"/>
          <w:szCs w:val="24"/>
        </w:rPr>
        <w:t>方有权拒收，并可以解</w:t>
      </w:r>
      <w:r>
        <w:rPr>
          <w:rFonts w:ascii="宋体" w:hAnsi="宋体" w:eastAsia="宋体" w:cs="宋体"/>
          <w:sz w:val="24"/>
          <w:szCs w:val="24"/>
        </w:rPr>
        <w:t xml:space="preserve"> </w:t>
      </w:r>
      <w:r>
        <w:rPr>
          <w:rFonts w:ascii="宋体" w:hAnsi="宋体" w:eastAsia="宋体" w:cs="宋体"/>
          <w:spacing w:val="-11"/>
          <w:sz w:val="24"/>
          <w:szCs w:val="24"/>
        </w:rPr>
        <w:t>除合同；  由此引起甲方损失及赔偿责任由乙</w:t>
      </w:r>
      <w:r>
        <w:rPr>
          <w:rFonts w:ascii="宋体" w:hAnsi="宋体" w:eastAsia="宋体" w:cs="宋体"/>
          <w:spacing w:val="-12"/>
          <w:sz w:val="24"/>
          <w:szCs w:val="24"/>
        </w:rPr>
        <w:t>方承担。</w:t>
      </w:r>
    </w:p>
    <w:p>
      <w:pPr>
        <w:spacing w:before="8" w:line="220" w:lineRule="auto"/>
        <w:ind w:left="237" w:right="237" w:firstLine="480"/>
        <w:rPr>
          <w:rFonts w:ascii="宋体" w:hAnsi="宋体" w:eastAsia="宋体" w:cs="宋体"/>
          <w:sz w:val="24"/>
          <w:szCs w:val="24"/>
        </w:rPr>
      </w:pPr>
      <w:r>
        <w:rPr>
          <w:rFonts w:ascii="宋体" w:hAnsi="宋体" w:eastAsia="宋体" w:cs="宋体"/>
          <w:spacing w:val="-2"/>
          <w:sz w:val="24"/>
          <w:szCs w:val="24"/>
        </w:rPr>
        <w:t>4.甲方可以视项目规模或复杂情况聘请专业人员参与验收，大型</w:t>
      </w:r>
      <w:r>
        <w:rPr>
          <w:rFonts w:ascii="宋体" w:hAnsi="宋体" w:eastAsia="宋体" w:cs="宋体"/>
          <w:spacing w:val="-3"/>
          <w:sz w:val="24"/>
          <w:szCs w:val="24"/>
        </w:rPr>
        <w:t>或复杂项目，以及</w:t>
      </w:r>
      <w:r>
        <w:rPr>
          <w:rFonts w:ascii="宋体" w:hAnsi="宋体" w:eastAsia="宋体" w:cs="宋体"/>
          <w:sz w:val="24"/>
          <w:szCs w:val="24"/>
        </w:rPr>
        <w:t xml:space="preserve"> </w:t>
      </w:r>
      <w:r>
        <w:rPr>
          <w:rFonts w:ascii="宋体" w:hAnsi="宋体" w:eastAsia="宋体" w:cs="宋体"/>
          <w:spacing w:val="-2"/>
          <w:sz w:val="24"/>
          <w:szCs w:val="24"/>
        </w:rPr>
        <w:t>涉及专业服务内容的应当邀请国家认可的第三方质量检测机构参与验</w:t>
      </w:r>
      <w:r>
        <w:rPr>
          <w:rFonts w:ascii="宋体" w:hAnsi="宋体" w:eastAsia="宋体" w:cs="宋体"/>
          <w:spacing w:val="-3"/>
          <w:sz w:val="24"/>
          <w:szCs w:val="24"/>
        </w:rPr>
        <w:t>收，也可以视项目</w:t>
      </w:r>
      <w:r>
        <w:rPr>
          <w:rFonts w:ascii="宋体" w:hAnsi="宋体" w:eastAsia="宋体" w:cs="宋体"/>
          <w:sz w:val="24"/>
          <w:szCs w:val="24"/>
        </w:rPr>
        <w:t xml:space="preserve"> </w:t>
      </w:r>
      <w:r>
        <w:rPr>
          <w:rFonts w:ascii="宋体" w:hAnsi="宋体" w:eastAsia="宋体" w:cs="宋体"/>
          <w:spacing w:val="-4"/>
          <w:sz w:val="24"/>
          <w:szCs w:val="24"/>
        </w:rPr>
        <w:t>情况邀请参加本项目投标的落标人参与验收。</w:t>
      </w:r>
    </w:p>
    <w:p>
      <w:pPr>
        <w:spacing w:before="48" w:line="219" w:lineRule="auto"/>
        <w:ind w:left="729"/>
        <w:rPr>
          <w:rFonts w:ascii="宋体" w:hAnsi="宋体" w:eastAsia="宋体" w:cs="宋体"/>
          <w:sz w:val="24"/>
          <w:szCs w:val="24"/>
        </w:rPr>
      </w:pPr>
      <w:r>
        <w:rPr>
          <w:rFonts w:ascii="宋体" w:hAnsi="宋体" w:eastAsia="宋体" w:cs="宋体"/>
          <w:spacing w:val="-6"/>
          <w:sz w:val="24"/>
          <w:szCs w:val="24"/>
        </w:rPr>
        <w:t>5.如根据项目实施情况需要分阶段验收，则双方分阶段签署《验收</w:t>
      </w:r>
      <w:r>
        <w:rPr>
          <w:rFonts w:ascii="宋体" w:hAnsi="宋体" w:eastAsia="宋体" w:cs="宋体"/>
          <w:spacing w:val="-7"/>
          <w:sz w:val="24"/>
          <w:szCs w:val="24"/>
        </w:rPr>
        <w:t>报告》</w:t>
      </w:r>
      <w:r>
        <w:rPr>
          <w:rFonts w:ascii="宋体" w:hAnsi="宋体" w:eastAsia="宋体" w:cs="宋体"/>
          <w:spacing w:val="29"/>
          <w:sz w:val="24"/>
          <w:szCs w:val="24"/>
        </w:rPr>
        <w:t xml:space="preserve"> </w:t>
      </w:r>
      <w:r>
        <w:rPr>
          <w:rFonts w:ascii="宋体" w:hAnsi="宋体" w:eastAsia="宋体" w:cs="宋体"/>
          <w:spacing w:val="-7"/>
          <w:sz w:val="24"/>
          <w:szCs w:val="24"/>
        </w:rPr>
        <w:t>。</w:t>
      </w:r>
    </w:p>
    <w:p>
      <w:pPr>
        <w:spacing w:before="5" w:line="232" w:lineRule="auto"/>
        <w:ind w:left="286" w:right="208" w:firstLine="437"/>
        <w:rPr>
          <w:rFonts w:ascii="宋体" w:hAnsi="宋体" w:eastAsia="宋体" w:cs="宋体"/>
          <w:sz w:val="24"/>
          <w:szCs w:val="24"/>
        </w:rPr>
      </w:pPr>
      <w:r>
        <w:rPr>
          <w:rFonts w:ascii="宋体" w:hAnsi="宋体" w:eastAsia="宋体" w:cs="宋体"/>
          <w:spacing w:val="-5"/>
          <w:sz w:val="24"/>
          <w:szCs w:val="24"/>
        </w:rPr>
        <w:t>6.如果合同双方对《验收报告》 有分歧，双方须于出现分歧后 天内给对方书面 声</w:t>
      </w:r>
      <w:r>
        <w:rPr>
          <w:rFonts w:ascii="宋体" w:hAnsi="宋体" w:eastAsia="宋体" w:cs="宋体"/>
          <w:spacing w:val="17"/>
          <w:sz w:val="24"/>
          <w:szCs w:val="24"/>
        </w:rPr>
        <w:t xml:space="preserve"> </w:t>
      </w:r>
      <w:r>
        <w:rPr>
          <w:rFonts w:ascii="宋体" w:hAnsi="宋体" w:eastAsia="宋体" w:cs="宋体"/>
          <w:spacing w:val="-4"/>
          <w:sz w:val="24"/>
          <w:szCs w:val="24"/>
        </w:rPr>
        <w:t>明，以陈述己方的理由及要求，并附有关证据。分歧应通过协商解决。</w:t>
      </w:r>
    </w:p>
    <w:p>
      <w:pPr>
        <w:spacing w:before="54" w:line="216" w:lineRule="auto"/>
        <w:ind w:left="728" w:right="470" w:hanging="6"/>
        <w:rPr>
          <w:rFonts w:ascii="宋体" w:hAnsi="宋体" w:eastAsia="宋体" w:cs="宋体"/>
          <w:sz w:val="24"/>
          <w:szCs w:val="24"/>
        </w:rPr>
      </w:pPr>
      <w:r>
        <w:rPr>
          <w:rFonts w:ascii="宋体" w:hAnsi="宋体" w:eastAsia="宋体" w:cs="宋体"/>
          <w:spacing w:val="-4"/>
          <w:sz w:val="24"/>
          <w:szCs w:val="24"/>
        </w:rPr>
        <w:t>第八条  项目管理服务</w:t>
      </w:r>
      <w:r>
        <w:rPr>
          <w:rFonts w:ascii="宋体" w:hAnsi="宋体" w:eastAsia="宋体" w:cs="宋体"/>
          <w:spacing w:val="66"/>
          <w:sz w:val="24"/>
          <w:szCs w:val="24"/>
        </w:rPr>
        <w:t xml:space="preserve"> </w:t>
      </w:r>
      <w:r>
        <w:rPr>
          <w:rFonts w:ascii="宋体" w:hAnsi="宋体" w:eastAsia="宋体" w:cs="宋体"/>
          <w:spacing w:val="-4"/>
          <w:sz w:val="24"/>
          <w:szCs w:val="24"/>
        </w:rPr>
        <w:t>乙方应组建技术熟练、称职的团队全面履行合同,并指定</w:t>
      </w:r>
      <w:r>
        <w:rPr>
          <w:rFonts w:ascii="宋体" w:hAnsi="宋体" w:eastAsia="宋体" w:cs="宋体"/>
          <w:sz w:val="24"/>
          <w:szCs w:val="24"/>
        </w:rPr>
        <w:t xml:space="preserve"> </w:t>
      </w:r>
      <w:r>
        <w:rPr>
          <w:rFonts w:ascii="宋体" w:hAnsi="宋体" w:eastAsia="宋体" w:cs="宋体"/>
          <w:spacing w:val="-4"/>
          <w:sz w:val="24"/>
          <w:szCs w:val="24"/>
        </w:rPr>
        <w:t>不少于一人全权全程负责</w:t>
      </w:r>
    </w:p>
    <w:p>
      <w:pPr>
        <w:spacing w:before="12" w:line="219" w:lineRule="auto"/>
        <w:ind w:left="243"/>
        <w:rPr>
          <w:rFonts w:ascii="宋体" w:hAnsi="宋体" w:eastAsia="宋体" w:cs="宋体"/>
          <w:sz w:val="24"/>
          <w:szCs w:val="24"/>
        </w:rPr>
      </w:pPr>
      <w:r>
        <w:rPr>
          <w:rFonts w:ascii="宋体" w:hAnsi="宋体" w:eastAsia="宋体" w:cs="宋体"/>
          <w:spacing w:val="-4"/>
          <w:sz w:val="24"/>
          <w:szCs w:val="24"/>
        </w:rPr>
        <w:t>本项目服务的落实，包括服务的咨询、执行和后续工作。</w:t>
      </w:r>
    </w:p>
    <w:p>
      <w:pPr>
        <w:spacing w:before="48" w:line="220" w:lineRule="auto"/>
        <w:ind w:left="728"/>
        <w:rPr>
          <w:rFonts w:ascii="宋体" w:hAnsi="宋体" w:eastAsia="宋体" w:cs="宋体"/>
          <w:sz w:val="24"/>
          <w:szCs w:val="24"/>
        </w:rPr>
      </w:pPr>
      <w:r>
        <w:rPr>
          <w:rFonts w:ascii="宋体" w:hAnsi="宋体" w:eastAsia="宋体" w:cs="宋体"/>
          <w:spacing w:val="-15"/>
          <w:sz w:val="24"/>
          <w:szCs w:val="24"/>
        </w:rPr>
        <w:t>项目负责人姓名</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15"/>
          <w:sz w:val="24"/>
          <w:szCs w:val="24"/>
        </w:rPr>
        <w:t>联系电话：</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5"/>
          <w:sz w:val="24"/>
          <w:szCs w:val="24"/>
        </w:rPr>
        <w:t>。</w:t>
      </w:r>
    </w:p>
    <w:p>
      <w:pPr>
        <w:spacing w:before="26" w:line="220" w:lineRule="auto"/>
        <w:ind w:left="722"/>
        <w:rPr>
          <w:rFonts w:ascii="宋体" w:hAnsi="宋体" w:eastAsia="宋体" w:cs="宋体"/>
          <w:sz w:val="24"/>
          <w:szCs w:val="24"/>
        </w:rPr>
      </w:pPr>
      <w:r>
        <w:rPr>
          <w:rFonts w:ascii="宋体" w:hAnsi="宋体" w:eastAsia="宋体" w:cs="宋体"/>
          <w:spacing w:val="-6"/>
          <w:sz w:val="24"/>
          <w:szCs w:val="24"/>
        </w:rPr>
        <w:t>第九条</w:t>
      </w:r>
      <w:r>
        <w:rPr>
          <w:rFonts w:ascii="宋体" w:hAnsi="宋体" w:eastAsia="宋体" w:cs="宋体"/>
          <w:spacing w:val="13"/>
          <w:sz w:val="24"/>
          <w:szCs w:val="24"/>
        </w:rPr>
        <w:t xml:space="preserve">  </w:t>
      </w:r>
      <w:r>
        <w:rPr>
          <w:rFonts w:ascii="宋体" w:hAnsi="宋体" w:eastAsia="宋体" w:cs="宋体"/>
          <w:spacing w:val="-6"/>
          <w:sz w:val="24"/>
          <w:szCs w:val="24"/>
        </w:rPr>
        <w:t>售后服务</w:t>
      </w:r>
    </w:p>
    <w:p>
      <w:pPr>
        <w:spacing w:before="81" w:line="230" w:lineRule="auto"/>
        <w:ind w:left="243" w:right="211" w:firstLine="513"/>
        <w:rPr>
          <w:rFonts w:ascii="宋体" w:hAnsi="宋体" w:eastAsia="宋体" w:cs="宋体"/>
          <w:sz w:val="24"/>
          <w:szCs w:val="24"/>
        </w:rPr>
      </w:pPr>
      <w:r>
        <w:rPr>
          <w:rFonts w:ascii="宋体" w:hAnsi="宋体" w:eastAsia="宋体" w:cs="宋体"/>
          <w:spacing w:val="-3"/>
          <w:sz w:val="24"/>
          <w:szCs w:val="24"/>
        </w:rPr>
        <w:t>1.乙方提供服务的质量保证期为自服务通</w:t>
      </w:r>
      <w:r>
        <w:rPr>
          <w:rFonts w:ascii="宋体" w:hAnsi="宋体" w:eastAsia="宋体" w:cs="宋体"/>
          <w:spacing w:val="-4"/>
          <w:sz w:val="24"/>
          <w:szCs w:val="24"/>
        </w:rPr>
        <w:t>过最终验收之日起</w:t>
      </w:r>
      <w:r>
        <w:rPr>
          <w:rFonts w:ascii="宋体" w:hAnsi="宋体" w:eastAsia="宋体" w:cs="宋体"/>
          <w:spacing w:val="36"/>
          <w:sz w:val="24"/>
          <w:szCs w:val="24"/>
        </w:rPr>
        <w:t xml:space="preserve"> </w:t>
      </w:r>
      <w:r>
        <w:rPr>
          <w:rFonts w:ascii="宋体" w:hAnsi="宋体" w:eastAsia="宋体" w:cs="宋体"/>
          <w:spacing w:val="-4"/>
          <w:sz w:val="24"/>
          <w:szCs w:val="24"/>
        </w:rPr>
        <w:t>个月。若国家有明 确</w:t>
      </w:r>
      <w:r>
        <w:rPr>
          <w:rFonts w:ascii="宋体" w:hAnsi="宋体" w:eastAsia="宋体" w:cs="宋体"/>
          <w:sz w:val="24"/>
          <w:szCs w:val="24"/>
        </w:rPr>
        <w:t xml:space="preserve"> </w:t>
      </w:r>
      <w:r>
        <w:rPr>
          <w:rFonts w:ascii="宋体" w:hAnsi="宋体" w:eastAsia="宋体" w:cs="宋体"/>
          <w:spacing w:val="-4"/>
          <w:sz w:val="24"/>
          <w:szCs w:val="24"/>
        </w:rPr>
        <w:t>规定的质量保证期高于此质量保证期的，执行国家规定。</w:t>
      </w:r>
    </w:p>
    <w:p>
      <w:pPr>
        <w:spacing w:before="30" w:line="231" w:lineRule="auto"/>
        <w:ind w:left="243" w:right="206" w:firstLine="481"/>
        <w:rPr>
          <w:rFonts w:ascii="宋体" w:hAnsi="宋体" w:eastAsia="宋体" w:cs="宋体"/>
          <w:sz w:val="24"/>
          <w:szCs w:val="24"/>
        </w:rPr>
      </w:pPr>
      <w:r>
        <w:rPr>
          <w:rFonts w:ascii="宋体" w:hAnsi="宋体" w:eastAsia="宋体" w:cs="宋体"/>
          <w:spacing w:val="4"/>
          <w:sz w:val="24"/>
          <w:szCs w:val="24"/>
        </w:rPr>
        <w:t>2.服务期内，乙方应提供相关服务支持。对甲方所反映的任何服务问题在××日</w:t>
      </w:r>
      <w:r>
        <w:rPr>
          <w:rFonts w:ascii="宋体" w:hAnsi="宋体" w:eastAsia="宋体" w:cs="宋体"/>
          <w:spacing w:val="17"/>
          <w:sz w:val="24"/>
          <w:szCs w:val="24"/>
        </w:rPr>
        <w:t xml:space="preserve"> </w:t>
      </w:r>
      <w:r>
        <w:rPr>
          <w:rFonts w:ascii="宋体" w:hAnsi="宋体" w:eastAsia="宋体" w:cs="宋体"/>
          <w:spacing w:val="-6"/>
          <w:sz w:val="24"/>
          <w:szCs w:val="24"/>
        </w:rPr>
        <w:t>（小</w:t>
      </w:r>
      <w:r>
        <w:rPr>
          <w:rFonts w:ascii="宋体" w:hAnsi="宋体" w:eastAsia="宋体" w:cs="宋体"/>
          <w:spacing w:val="66"/>
          <w:sz w:val="24"/>
          <w:szCs w:val="24"/>
        </w:rPr>
        <w:t xml:space="preserve"> </w:t>
      </w:r>
      <w:r>
        <w:rPr>
          <w:rFonts w:ascii="宋体" w:hAnsi="宋体" w:eastAsia="宋体" w:cs="宋体"/>
          <w:spacing w:val="-6"/>
          <w:sz w:val="24"/>
          <w:szCs w:val="24"/>
        </w:rPr>
        <w:t>时） 之内做出及时响应，在  日（小时） 之内赶到现场实地解决问题。若问题在</w:t>
      </w:r>
      <w:r>
        <w:rPr>
          <w:rFonts w:ascii="宋体" w:hAnsi="宋体" w:eastAsia="宋体" w:cs="宋体"/>
          <w:sz w:val="24"/>
          <w:szCs w:val="24"/>
        </w:rPr>
        <w:t xml:space="preserve"> </w:t>
      </w:r>
      <w:r>
        <w:rPr>
          <w:rFonts w:ascii="宋体" w:hAnsi="宋体" w:eastAsia="宋体" w:cs="宋体"/>
          <w:spacing w:val="-7"/>
          <w:sz w:val="24"/>
          <w:szCs w:val="24"/>
        </w:rPr>
        <w:t>工</w:t>
      </w:r>
      <w:r>
        <w:rPr>
          <w:rFonts w:ascii="宋体" w:hAnsi="宋体" w:eastAsia="宋体" w:cs="宋体"/>
          <w:spacing w:val="48"/>
          <w:sz w:val="24"/>
          <w:szCs w:val="24"/>
        </w:rPr>
        <w:t xml:space="preserve"> </w:t>
      </w:r>
      <w:r>
        <w:rPr>
          <w:rFonts w:ascii="宋体" w:hAnsi="宋体" w:eastAsia="宋体" w:cs="宋体"/>
          <w:spacing w:val="-7"/>
          <w:sz w:val="24"/>
          <w:szCs w:val="24"/>
        </w:rPr>
        <w:t>作日（小时） 后仍无法解决，乙方应在  日（小时）</w:t>
      </w:r>
      <w:r>
        <w:rPr>
          <w:rFonts w:ascii="宋体" w:hAnsi="宋体" w:eastAsia="宋体" w:cs="宋体"/>
          <w:spacing w:val="58"/>
          <w:sz w:val="24"/>
          <w:szCs w:val="24"/>
        </w:rPr>
        <w:t xml:space="preserve"> </w:t>
      </w:r>
      <w:r>
        <w:rPr>
          <w:rFonts w:ascii="宋体" w:hAnsi="宋体" w:eastAsia="宋体" w:cs="宋体"/>
          <w:spacing w:val="-7"/>
          <w:sz w:val="24"/>
          <w:szCs w:val="24"/>
        </w:rPr>
        <w:t>内免费提供</w:t>
      </w:r>
      <w:r>
        <w:rPr>
          <w:rFonts w:ascii="宋体" w:hAnsi="宋体" w:eastAsia="宋体" w:cs="宋体"/>
          <w:spacing w:val="-8"/>
          <w:sz w:val="24"/>
          <w:szCs w:val="24"/>
        </w:rPr>
        <w:t>服务的补偿、替换</w:t>
      </w:r>
      <w:r>
        <w:rPr>
          <w:rFonts w:ascii="宋体" w:hAnsi="宋体" w:eastAsia="宋体" w:cs="宋体"/>
          <w:sz w:val="24"/>
          <w:szCs w:val="24"/>
        </w:rPr>
        <w:t xml:space="preserve"> </w:t>
      </w:r>
      <w:r>
        <w:rPr>
          <w:rFonts w:ascii="宋体" w:hAnsi="宋体" w:eastAsia="宋体" w:cs="宋体"/>
          <w:spacing w:val="-4"/>
          <w:sz w:val="24"/>
          <w:szCs w:val="24"/>
        </w:rPr>
        <w:t>方案，直至服务恢复正常。</w:t>
      </w:r>
    </w:p>
    <w:p>
      <w:pPr>
        <w:spacing w:before="1" w:line="222" w:lineRule="auto"/>
        <w:ind w:left="281" w:right="230" w:firstLine="450"/>
        <w:rPr>
          <w:rFonts w:ascii="宋体" w:hAnsi="宋体" w:eastAsia="宋体" w:cs="宋体"/>
          <w:sz w:val="24"/>
          <w:szCs w:val="24"/>
        </w:rPr>
      </w:pPr>
      <w:r>
        <w:rPr>
          <w:rFonts w:ascii="宋体" w:hAnsi="宋体" w:eastAsia="宋体" w:cs="宋体"/>
          <w:spacing w:val="-2"/>
          <w:sz w:val="24"/>
          <w:szCs w:val="24"/>
        </w:rPr>
        <w:t>3.乙方必须遵守甲方的有关管理制度、操作规程。</w:t>
      </w:r>
      <w:r>
        <w:rPr>
          <w:rFonts w:ascii="宋体" w:hAnsi="宋体" w:eastAsia="宋体" w:cs="宋体"/>
          <w:spacing w:val="-3"/>
          <w:sz w:val="24"/>
          <w:szCs w:val="24"/>
        </w:rPr>
        <w:t>对于乙方违规操作造成甲方损失</w:t>
      </w:r>
      <w:r>
        <w:rPr>
          <w:rFonts w:ascii="宋体" w:hAnsi="宋体" w:eastAsia="宋体" w:cs="宋体"/>
          <w:sz w:val="24"/>
          <w:szCs w:val="24"/>
        </w:rPr>
        <w:t xml:space="preserve"> </w:t>
      </w:r>
      <w:r>
        <w:rPr>
          <w:rFonts w:ascii="宋体" w:hAnsi="宋体" w:eastAsia="宋体" w:cs="宋体"/>
          <w:spacing w:val="-5"/>
          <w:sz w:val="24"/>
          <w:szCs w:val="24"/>
        </w:rPr>
        <w:t>的，由乙方按照本合同第十二条的约定承担赔偿责任。</w:t>
      </w:r>
    </w:p>
    <w:p>
      <w:pPr>
        <w:spacing w:before="27" w:line="219" w:lineRule="auto"/>
        <w:ind w:left="722"/>
        <w:rPr>
          <w:rFonts w:ascii="宋体" w:hAnsi="宋体" w:eastAsia="宋体" w:cs="宋体"/>
          <w:sz w:val="24"/>
          <w:szCs w:val="24"/>
        </w:rPr>
      </w:pPr>
      <w:r>
        <w:rPr>
          <w:rFonts w:ascii="宋体" w:hAnsi="宋体" w:eastAsia="宋体" w:cs="宋体"/>
          <w:spacing w:val="-3"/>
          <w:sz w:val="24"/>
          <w:szCs w:val="24"/>
        </w:rPr>
        <w:t>第十条  分包</w:t>
      </w:r>
      <w:r>
        <w:rPr>
          <w:rFonts w:ascii="宋体" w:hAnsi="宋体" w:eastAsia="宋体" w:cs="宋体"/>
          <w:spacing w:val="40"/>
          <w:sz w:val="24"/>
          <w:szCs w:val="24"/>
        </w:rPr>
        <w:t xml:space="preserve"> </w:t>
      </w:r>
      <w:r>
        <w:rPr>
          <w:rFonts w:ascii="宋体" w:hAnsi="宋体" w:eastAsia="宋体" w:cs="宋体"/>
          <w:spacing w:val="-3"/>
          <w:sz w:val="24"/>
          <w:szCs w:val="24"/>
        </w:rPr>
        <w:t>除招标采购文件事先说明、且经甲方事先书面同</w:t>
      </w:r>
      <w:r>
        <w:rPr>
          <w:rFonts w:ascii="宋体" w:hAnsi="宋体" w:eastAsia="宋体" w:cs="宋体"/>
          <w:spacing w:val="-4"/>
          <w:sz w:val="24"/>
          <w:szCs w:val="24"/>
        </w:rPr>
        <w:t>意外，乙方不得分</w:t>
      </w:r>
    </w:p>
    <w:p>
      <w:pPr>
        <w:spacing w:before="65" w:line="207" w:lineRule="auto"/>
        <w:ind w:left="722"/>
        <w:rPr>
          <w:rFonts w:ascii="宋体" w:hAnsi="宋体" w:eastAsia="宋体" w:cs="宋体"/>
          <w:sz w:val="24"/>
          <w:szCs w:val="24"/>
        </w:rPr>
      </w:pPr>
      <w:r>
        <w:rPr>
          <w:rFonts w:ascii="宋体" w:hAnsi="宋体" w:eastAsia="宋体" w:cs="宋体"/>
          <w:spacing w:val="-4"/>
          <w:sz w:val="24"/>
          <w:szCs w:val="24"/>
        </w:rPr>
        <w:t>包、转包其应履</w:t>
      </w:r>
    </w:p>
    <w:p>
      <w:pPr>
        <w:spacing w:line="220" w:lineRule="auto"/>
        <w:ind w:left="248"/>
        <w:rPr>
          <w:rFonts w:ascii="宋体" w:hAnsi="宋体" w:eastAsia="宋体" w:cs="宋体"/>
          <w:sz w:val="24"/>
          <w:szCs w:val="24"/>
        </w:rPr>
      </w:pPr>
      <w:r>
        <w:rPr>
          <w:rFonts w:ascii="宋体" w:hAnsi="宋体" w:eastAsia="宋体" w:cs="宋体"/>
          <w:spacing w:val="-5"/>
          <w:sz w:val="24"/>
          <w:szCs w:val="24"/>
        </w:rPr>
        <w:t>行的合同义务。</w:t>
      </w:r>
    </w:p>
    <w:p>
      <w:pPr>
        <w:spacing w:before="54" w:line="216" w:lineRule="auto"/>
        <w:ind w:left="737" w:right="1778" w:hanging="15"/>
        <w:rPr>
          <w:rFonts w:ascii="宋体" w:hAnsi="宋体" w:eastAsia="宋体" w:cs="宋体"/>
          <w:sz w:val="24"/>
          <w:szCs w:val="24"/>
        </w:rPr>
      </w:pPr>
      <w:r>
        <w:rPr>
          <w:rFonts w:ascii="宋体" w:hAnsi="宋体" w:eastAsia="宋体" w:cs="宋体"/>
          <w:spacing w:val="-4"/>
          <w:sz w:val="24"/>
          <w:szCs w:val="24"/>
        </w:rPr>
        <w:t>第十一条  合同的生效</w:t>
      </w:r>
      <w:r>
        <w:rPr>
          <w:rFonts w:ascii="宋体" w:hAnsi="宋体" w:eastAsia="宋体" w:cs="宋体"/>
          <w:spacing w:val="58"/>
          <w:sz w:val="24"/>
          <w:szCs w:val="24"/>
        </w:rPr>
        <w:t xml:space="preserve"> </w:t>
      </w:r>
      <w:r>
        <w:rPr>
          <w:rFonts w:ascii="宋体" w:hAnsi="宋体" w:eastAsia="宋体" w:cs="宋体"/>
          <w:spacing w:val="-4"/>
          <w:sz w:val="24"/>
          <w:szCs w:val="24"/>
        </w:rPr>
        <w:t>1.本合同经甲乙双方授权代表签字并加盖公</w:t>
      </w:r>
      <w:r>
        <w:rPr>
          <w:rFonts w:ascii="宋体" w:hAnsi="宋体" w:eastAsia="宋体" w:cs="宋体"/>
          <w:sz w:val="24"/>
          <w:szCs w:val="24"/>
        </w:rPr>
        <w:t xml:space="preserve"> </w:t>
      </w:r>
      <w:r>
        <w:rPr>
          <w:rFonts w:ascii="宋体" w:hAnsi="宋体" w:eastAsia="宋体" w:cs="宋体"/>
          <w:spacing w:val="-5"/>
          <w:sz w:val="24"/>
          <w:szCs w:val="24"/>
        </w:rPr>
        <w:t>章或合同专用章后生效。</w:t>
      </w:r>
    </w:p>
    <w:p>
      <w:pPr>
        <w:spacing w:before="61" w:line="216" w:lineRule="auto"/>
        <w:ind w:left="248" w:right="206" w:firstLine="479"/>
        <w:rPr>
          <w:rFonts w:ascii="宋体" w:hAnsi="宋体" w:eastAsia="宋体" w:cs="宋体"/>
          <w:sz w:val="24"/>
          <w:szCs w:val="24"/>
        </w:rPr>
      </w:pPr>
      <w:r>
        <w:rPr>
          <w:rFonts w:ascii="宋体" w:hAnsi="宋体" w:eastAsia="宋体" w:cs="宋体"/>
          <w:spacing w:val="-5"/>
          <w:sz w:val="24"/>
          <w:szCs w:val="24"/>
        </w:rPr>
        <w:t>2.生效后，除《政府采购法》 第 49 条、第 50</w:t>
      </w:r>
      <w:r>
        <w:rPr>
          <w:rFonts w:ascii="宋体" w:hAnsi="宋体" w:eastAsia="宋体" w:cs="宋体"/>
          <w:spacing w:val="26"/>
          <w:sz w:val="24"/>
          <w:szCs w:val="24"/>
        </w:rPr>
        <w:t xml:space="preserve"> </w:t>
      </w:r>
      <w:r>
        <w:rPr>
          <w:rFonts w:ascii="宋体" w:hAnsi="宋体" w:eastAsia="宋体" w:cs="宋体"/>
          <w:spacing w:val="-5"/>
          <w:sz w:val="24"/>
          <w:szCs w:val="24"/>
        </w:rPr>
        <w:t>条第二款规定的情形外，甲乙双方</w:t>
      </w:r>
      <w:r>
        <w:rPr>
          <w:rFonts w:ascii="宋体" w:hAnsi="宋体" w:eastAsia="宋体" w:cs="宋体"/>
          <w:sz w:val="24"/>
          <w:szCs w:val="24"/>
        </w:rPr>
        <w:t xml:space="preserve"> </w:t>
      </w:r>
      <w:r>
        <w:rPr>
          <w:rFonts w:ascii="宋体" w:hAnsi="宋体" w:eastAsia="宋体" w:cs="宋体"/>
          <w:spacing w:val="-3"/>
          <w:sz w:val="24"/>
          <w:szCs w:val="24"/>
        </w:rPr>
        <w:t>不 得擅自变更、中止或终止合同。</w:t>
      </w:r>
    </w:p>
    <w:p>
      <w:pPr>
        <w:pStyle w:val="4"/>
        <w:spacing w:line="323" w:lineRule="auto"/>
      </w:pPr>
    </w:p>
    <w:p>
      <w:pPr>
        <w:pStyle w:val="4"/>
        <w:spacing w:line="324" w:lineRule="auto"/>
      </w:pPr>
    </w:p>
    <w:p>
      <w:pPr>
        <w:pStyle w:val="4"/>
        <w:tabs>
          <w:tab w:val="left" w:pos="4662"/>
        </w:tabs>
        <w:spacing w:before="52" w:line="132" w:lineRule="exact"/>
        <w:rPr>
          <w:sz w:val="18"/>
          <w:szCs w:val="18"/>
        </w:rPr>
      </w:pPr>
      <w:r>
        <w:rPr>
          <w:position w:val="-3"/>
          <w:sz w:val="18"/>
          <w:szCs w:val="18"/>
        </w:rPr>
        <w:tab/>
      </w:r>
      <w:r>
        <w:rPr>
          <w:spacing w:val="-1"/>
          <w:position w:val="-3"/>
          <w:sz w:val="18"/>
          <w:szCs w:val="18"/>
        </w:rPr>
        <w:t xml:space="preserve">24                                                                  </w:t>
      </w:r>
      <w:r>
        <w:rPr>
          <w:spacing w:val="-2"/>
          <w:position w:val="-3"/>
          <w:sz w:val="18"/>
          <w:szCs w:val="18"/>
        </w:rPr>
        <w:t xml:space="preserve">                      </w:t>
      </w:r>
    </w:p>
    <w:p>
      <w:pPr>
        <w:spacing w:line="132" w:lineRule="exact"/>
        <w:rPr>
          <w:sz w:val="18"/>
          <w:szCs w:val="18"/>
        </w:rPr>
        <w:sectPr>
          <w:type w:val="continuous"/>
          <w:pgSz w:w="11910" w:h="16840"/>
          <w:pgMar w:top="938" w:right="1198" w:bottom="400" w:left="1195" w:header="0" w:footer="0" w:gutter="0"/>
          <w:cols w:equalWidth="0" w:num="1">
            <w:col w:w="9516"/>
          </w:cols>
        </w:sectPr>
      </w:pPr>
    </w:p>
    <w:p>
      <w:pPr>
        <w:spacing w:before="126" w:line="230" w:lineRule="auto"/>
        <w:ind w:left="29" w:right="244" w:firstLine="669"/>
        <w:rPr>
          <w:rFonts w:ascii="宋体" w:hAnsi="宋体" w:eastAsia="宋体" w:cs="宋体"/>
          <w:sz w:val="24"/>
          <w:szCs w:val="24"/>
        </w:rPr>
      </w:pPr>
      <w:r>
        <w:drawing>
          <wp:anchor distT="0" distB="0" distL="0" distR="0" simplePos="0" relativeHeight="251663360" behindDoc="0" locked="0" layoutInCell="0" allowOverlap="1">
            <wp:simplePos x="0" y="0"/>
            <wp:positionH relativeFrom="page">
              <wp:posOffset>758825</wp:posOffset>
            </wp:positionH>
            <wp:positionV relativeFrom="page">
              <wp:posOffset>595630</wp:posOffset>
            </wp:positionV>
            <wp:extent cx="6042660" cy="762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6"/>
                    <a:stretch>
                      <a:fillRect/>
                    </a:stretch>
                  </pic:blipFill>
                  <pic:spPr>
                    <a:xfrm>
                      <a:off x="0" y="0"/>
                      <a:ext cx="6042659" cy="7619"/>
                    </a:xfrm>
                    <a:prstGeom prst="rect">
                      <a:avLst/>
                    </a:prstGeom>
                  </pic:spPr>
                </pic:pic>
              </a:graphicData>
            </a:graphic>
          </wp:anchor>
        </w:drawing>
      </w:r>
      <w:r>
        <w:rPr>
          <w:rFonts w:ascii="宋体" w:hAnsi="宋体" w:eastAsia="宋体" w:cs="宋体"/>
          <w:spacing w:val="-6"/>
          <w:sz w:val="24"/>
          <w:szCs w:val="24"/>
        </w:rPr>
        <w:t>第十二条  违约责任</w:t>
      </w:r>
      <w:r>
        <w:rPr>
          <w:rFonts w:ascii="宋体" w:hAnsi="宋体" w:eastAsia="宋体" w:cs="宋体"/>
          <w:spacing w:val="46"/>
          <w:sz w:val="24"/>
          <w:szCs w:val="24"/>
        </w:rPr>
        <w:t xml:space="preserve"> </w:t>
      </w:r>
      <w:r>
        <w:rPr>
          <w:rFonts w:ascii="宋体" w:hAnsi="宋体" w:eastAsia="宋体" w:cs="宋体"/>
          <w:spacing w:val="-6"/>
          <w:sz w:val="24"/>
          <w:szCs w:val="24"/>
        </w:rPr>
        <w:t>1.乙方所交付服务成果不符合本合同规定的，甲</w:t>
      </w:r>
      <w:r>
        <w:rPr>
          <w:rFonts w:ascii="宋体" w:hAnsi="宋体" w:eastAsia="宋体" w:cs="宋体"/>
          <w:spacing w:val="-7"/>
          <w:sz w:val="24"/>
          <w:szCs w:val="24"/>
        </w:rPr>
        <w:t>方有权拒收，</w:t>
      </w:r>
      <w:r>
        <w:rPr>
          <w:rFonts w:ascii="宋体" w:hAnsi="宋体" w:eastAsia="宋体" w:cs="宋体"/>
          <w:sz w:val="24"/>
          <w:szCs w:val="24"/>
        </w:rPr>
        <w:t xml:space="preserve"> </w:t>
      </w:r>
      <w:r>
        <w:rPr>
          <w:rFonts w:ascii="宋体" w:hAnsi="宋体" w:eastAsia="宋体" w:cs="宋体"/>
          <w:spacing w:val="-8"/>
          <w:sz w:val="24"/>
          <w:szCs w:val="24"/>
        </w:rPr>
        <w:t>乙方在得到甲方通知</w:t>
      </w:r>
    </w:p>
    <w:p>
      <w:pPr>
        <w:spacing w:before="29" w:line="215" w:lineRule="auto"/>
        <w:ind w:left="277" w:right="211" w:hanging="33"/>
        <w:rPr>
          <w:rFonts w:ascii="宋体" w:hAnsi="宋体" w:eastAsia="宋体" w:cs="宋体"/>
          <w:sz w:val="24"/>
          <w:szCs w:val="24"/>
        </w:rPr>
      </w:pPr>
      <w:r>
        <w:rPr>
          <w:rFonts w:ascii="宋体" w:hAnsi="宋体" w:eastAsia="宋体" w:cs="宋体"/>
          <w:spacing w:val="-2"/>
          <w:sz w:val="24"/>
          <w:szCs w:val="24"/>
        </w:rPr>
        <w:t>之日起 个工作日内采取补救措施，逾期仍未采取有效措施的，甲方有权要求乙方 赔偿</w:t>
      </w:r>
      <w:r>
        <w:rPr>
          <w:rFonts w:ascii="宋体" w:hAnsi="宋体" w:eastAsia="宋体" w:cs="宋体"/>
          <w:spacing w:val="17"/>
          <w:sz w:val="24"/>
          <w:szCs w:val="24"/>
        </w:rPr>
        <w:t xml:space="preserve"> </w:t>
      </w:r>
      <w:r>
        <w:rPr>
          <w:rFonts w:ascii="宋体" w:hAnsi="宋体" w:eastAsia="宋体" w:cs="宋体"/>
          <w:spacing w:val="-9"/>
          <w:sz w:val="24"/>
          <w:szCs w:val="24"/>
        </w:rPr>
        <w:t>因此造成的损失或扣留履约保证金；  同时乙方应向甲方支付合同总价 ％的违 约金。</w:t>
      </w:r>
    </w:p>
    <w:p>
      <w:pPr>
        <w:spacing w:before="8" w:line="220" w:lineRule="auto"/>
        <w:ind w:left="727"/>
        <w:rPr>
          <w:rFonts w:ascii="宋体" w:hAnsi="宋体" w:eastAsia="宋体" w:cs="宋体"/>
          <w:sz w:val="24"/>
          <w:szCs w:val="24"/>
        </w:rPr>
      </w:pPr>
      <w:r>
        <w:rPr>
          <w:rFonts w:ascii="宋体" w:hAnsi="宋体" w:eastAsia="宋体" w:cs="宋体"/>
          <w:spacing w:val="-3"/>
          <w:sz w:val="24"/>
          <w:szCs w:val="24"/>
        </w:rPr>
        <w:t>2.甲方无正当理由拒收服务，甲方应向乙方偿付拒付服务费用</w:t>
      </w:r>
      <w:r>
        <w:rPr>
          <w:rFonts w:ascii="宋体" w:hAnsi="宋体" w:eastAsia="宋体" w:cs="宋体"/>
          <w:spacing w:val="15"/>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的违约金。</w:t>
      </w:r>
    </w:p>
    <w:p>
      <w:pPr>
        <w:spacing w:before="105" w:line="232" w:lineRule="auto"/>
        <w:ind w:left="244" w:right="211" w:firstLine="485"/>
        <w:jc w:val="both"/>
        <w:rPr>
          <w:rFonts w:ascii="宋体" w:hAnsi="宋体" w:eastAsia="宋体" w:cs="宋体"/>
          <w:sz w:val="24"/>
          <w:szCs w:val="24"/>
        </w:rPr>
      </w:pPr>
      <w:r>
        <w:rPr>
          <w:rFonts w:ascii="宋体" w:hAnsi="宋体" w:eastAsia="宋体" w:cs="宋体"/>
          <w:spacing w:val="-4"/>
          <w:sz w:val="24"/>
          <w:szCs w:val="24"/>
        </w:rPr>
        <w:t>3.乙方无正当理由逾期交付服务的，每逾期</w:t>
      </w:r>
      <w:r>
        <w:rPr>
          <w:rFonts w:ascii="宋体" w:hAnsi="宋体" w:eastAsia="宋体" w:cs="宋体"/>
          <w:spacing w:val="53"/>
          <w:sz w:val="24"/>
          <w:szCs w:val="24"/>
        </w:rPr>
        <w:t xml:space="preserve"> </w:t>
      </w:r>
      <w:r>
        <w:rPr>
          <w:rFonts w:ascii="宋体" w:hAnsi="宋体" w:eastAsia="宋体" w:cs="宋体"/>
          <w:spacing w:val="-4"/>
          <w:sz w:val="24"/>
          <w:szCs w:val="24"/>
        </w:rPr>
        <w:t>1 天，乙方向甲方偿付合同总额的</w:t>
      </w:r>
      <w:r>
        <w:rPr>
          <w:rFonts w:ascii="宋体" w:hAnsi="宋体" w:eastAsia="宋体" w:cs="宋体"/>
          <w:spacing w:val="29"/>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的违约金。如乙方逾期达</w:t>
      </w:r>
      <w:r>
        <w:rPr>
          <w:rFonts w:ascii="宋体" w:hAnsi="宋体" w:eastAsia="宋体" w:cs="宋体"/>
          <w:spacing w:val="50"/>
          <w:sz w:val="24"/>
          <w:szCs w:val="24"/>
        </w:rPr>
        <w:t xml:space="preserve"> </w:t>
      </w:r>
      <w:r>
        <w:rPr>
          <w:rFonts w:ascii="宋体" w:hAnsi="宋体" w:eastAsia="宋体" w:cs="宋体"/>
          <w:spacing w:val="-4"/>
          <w:sz w:val="24"/>
          <w:szCs w:val="24"/>
        </w:rPr>
        <w:t>天，甲方有权解除合同，甲方解除合同的通知自到达</w:t>
      </w:r>
      <w:r>
        <w:rPr>
          <w:rFonts w:ascii="宋体" w:hAnsi="宋体" w:eastAsia="宋体" w:cs="宋体"/>
          <w:spacing w:val="-5"/>
          <w:sz w:val="24"/>
          <w:szCs w:val="24"/>
        </w:rPr>
        <w:t>乙方</w:t>
      </w:r>
      <w:r>
        <w:rPr>
          <w:rFonts w:ascii="宋体" w:hAnsi="宋体" w:eastAsia="宋体" w:cs="宋体"/>
          <w:spacing w:val="40"/>
          <w:sz w:val="24"/>
          <w:szCs w:val="24"/>
        </w:rPr>
        <w:t xml:space="preserve"> </w:t>
      </w:r>
      <w:r>
        <w:rPr>
          <w:rFonts w:ascii="宋体" w:hAnsi="宋体" w:eastAsia="宋体" w:cs="宋体"/>
          <w:spacing w:val="-5"/>
          <w:sz w:val="24"/>
          <w:szCs w:val="24"/>
        </w:rPr>
        <w:t>时</w:t>
      </w:r>
      <w:r>
        <w:rPr>
          <w:rFonts w:ascii="宋体" w:hAnsi="宋体" w:eastAsia="宋体" w:cs="宋体"/>
          <w:sz w:val="24"/>
          <w:szCs w:val="24"/>
        </w:rPr>
        <w:t xml:space="preserve"> </w:t>
      </w:r>
      <w:r>
        <w:rPr>
          <w:rFonts w:ascii="宋体" w:hAnsi="宋体" w:eastAsia="宋体" w:cs="宋体"/>
          <w:spacing w:val="5"/>
          <w:sz w:val="24"/>
          <w:szCs w:val="24"/>
        </w:rPr>
        <w:t>生效。在此情况下，乙方给甲方造成的实际</w:t>
      </w:r>
      <w:r>
        <w:rPr>
          <w:rFonts w:ascii="宋体" w:hAnsi="宋体" w:eastAsia="宋体" w:cs="宋体"/>
          <w:spacing w:val="4"/>
          <w:sz w:val="24"/>
          <w:szCs w:val="24"/>
        </w:rPr>
        <w:t>损失高于违约金的，对高出违约金的部分</w:t>
      </w:r>
      <w:r>
        <w:rPr>
          <w:rFonts w:ascii="宋体" w:hAnsi="宋体" w:eastAsia="宋体" w:cs="宋体"/>
          <w:sz w:val="24"/>
          <w:szCs w:val="24"/>
        </w:rPr>
        <w:t xml:space="preserve"> </w:t>
      </w:r>
      <w:r>
        <w:rPr>
          <w:rFonts w:ascii="宋体" w:hAnsi="宋体" w:eastAsia="宋体" w:cs="宋体"/>
          <w:spacing w:val="-4"/>
          <w:sz w:val="24"/>
          <w:szCs w:val="24"/>
        </w:rPr>
        <w:t>乙方应予以赔偿。</w:t>
      </w:r>
    </w:p>
    <w:p>
      <w:pPr>
        <w:spacing w:line="220" w:lineRule="auto"/>
        <w:ind w:left="718"/>
        <w:rPr>
          <w:rFonts w:ascii="宋体" w:hAnsi="宋体" w:eastAsia="宋体" w:cs="宋体"/>
          <w:sz w:val="24"/>
          <w:szCs w:val="24"/>
        </w:rPr>
      </w:pPr>
      <w:r>
        <w:rPr>
          <w:rFonts w:ascii="宋体" w:hAnsi="宋体" w:eastAsia="宋体" w:cs="宋体"/>
          <w:spacing w:val="-4"/>
          <w:sz w:val="24"/>
          <w:szCs w:val="24"/>
        </w:rPr>
        <w:t>4.甲方未按合同规定的期限向乙方支付合同款的，每逾期</w:t>
      </w:r>
      <w:r>
        <w:rPr>
          <w:rFonts w:ascii="宋体" w:hAnsi="宋体" w:eastAsia="宋体" w:cs="宋体"/>
          <w:spacing w:val="73"/>
          <w:sz w:val="24"/>
          <w:szCs w:val="24"/>
        </w:rPr>
        <w:t xml:space="preserve"> </w:t>
      </w:r>
      <w:r>
        <w:rPr>
          <w:rFonts w:ascii="宋体" w:hAnsi="宋体" w:eastAsia="宋体" w:cs="宋体"/>
          <w:spacing w:val="-4"/>
          <w:sz w:val="24"/>
          <w:szCs w:val="24"/>
        </w:rPr>
        <w:t xml:space="preserve">1 </w:t>
      </w:r>
      <w:r>
        <w:rPr>
          <w:rFonts w:ascii="宋体" w:hAnsi="宋体" w:eastAsia="宋体" w:cs="宋体"/>
          <w:spacing w:val="-5"/>
          <w:sz w:val="24"/>
          <w:szCs w:val="24"/>
        </w:rPr>
        <w:t>天甲方向乙方偿付欠</w:t>
      </w:r>
    </w:p>
    <w:p>
      <w:pPr>
        <w:spacing w:before="7" w:line="220" w:lineRule="auto"/>
        <w:ind w:left="243"/>
        <w:rPr>
          <w:rFonts w:ascii="宋体" w:hAnsi="宋体" w:eastAsia="宋体" w:cs="宋体"/>
          <w:sz w:val="24"/>
          <w:szCs w:val="24"/>
        </w:rPr>
      </w:pPr>
      <w:r>
        <w:rPr>
          <w:rFonts w:ascii="宋体" w:hAnsi="宋体" w:eastAsia="宋体" w:cs="宋体"/>
          <w:spacing w:val="-3"/>
          <w:sz w:val="24"/>
          <w:szCs w:val="24"/>
        </w:rPr>
        <w:t>款</w:t>
      </w:r>
      <w:r>
        <w:rPr>
          <w:rFonts w:ascii="宋体" w:hAnsi="宋体" w:eastAsia="宋体" w:cs="宋体"/>
          <w:spacing w:val="38"/>
          <w:sz w:val="24"/>
          <w:szCs w:val="24"/>
        </w:rPr>
        <w:t xml:space="preserve"> </w:t>
      </w:r>
      <w:r>
        <w:rPr>
          <w:rFonts w:ascii="宋体" w:hAnsi="宋体" w:eastAsia="宋体" w:cs="宋体"/>
          <w:spacing w:val="-3"/>
          <w:sz w:val="24"/>
          <w:szCs w:val="24"/>
        </w:rPr>
        <w:t>总额的</w:t>
      </w:r>
      <w:r>
        <w:rPr>
          <w:rFonts w:ascii="宋体" w:hAnsi="宋体" w:eastAsia="宋体" w:cs="宋体"/>
          <w:spacing w:val="38"/>
          <w:sz w:val="24"/>
          <w:szCs w:val="24"/>
        </w:rPr>
        <w:t xml:space="preserve"> </w:t>
      </w:r>
      <w:r>
        <w:rPr>
          <w:rFonts w:ascii="宋体" w:hAnsi="宋体" w:eastAsia="宋体" w:cs="宋体"/>
          <w:spacing w:val="-3"/>
          <w:sz w:val="24"/>
          <w:szCs w:val="24"/>
        </w:rPr>
        <w:t>‰违约金，但累计违约金总额不超过欠款总额的    ％。</w:t>
      </w:r>
    </w:p>
    <w:p>
      <w:pPr>
        <w:spacing w:before="83" w:line="229" w:lineRule="auto"/>
        <w:ind w:left="248" w:right="240" w:firstLine="480"/>
        <w:rPr>
          <w:rFonts w:ascii="宋体" w:hAnsi="宋体" w:eastAsia="宋体" w:cs="宋体"/>
          <w:sz w:val="24"/>
          <w:szCs w:val="24"/>
        </w:rPr>
      </w:pPr>
      <w:r>
        <w:rPr>
          <w:rFonts w:ascii="宋体" w:hAnsi="宋体" w:eastAsia="宋体" w:cs="宋体"/>
          <w:spacing w:val="-9"/>
          <w:sz w:val="24"/>
          <w:szCs w:val="24"/>
        </w:rPr>
        <w:t>5.其它未尽事宜，以《合同法》 和《政府采购法》 等有关法律法规规定为准，无相</w:t>
      </w:r>
      <w:r>
        <w:rPr>
          <w:rFonts w:ascii="宋体" w:hAnsi="宋体" w:eastAsia="宋体" w:cs="宋体"/>
          <w:spacing w:val="16"/>
          <w:sz w:val="24"/>
          <w:szCs w:val="24"/>
        </w:rPr>
        <w:t xml:space="preserve"> </w:t>
      </w:r>
      <w:r>
        <w:rPr>
          <w:rFonts w:ascii="宋体" w:hAnsi="宋体" w:eastAsia="宋体" w:cs="宋体"/>
          <w:spacing w:val="-4"/>
          <w:sz w:val="24"/>
          <w:szCs w:val="24"/>
        </w:rPr>
        <w:t>关规定的，双方协商解决。</w:t>
      </w:r>
    </w:p>
    <w:p>
      <w:pPr>
        <w:spacing w:before="1" w:line="210" w:lineRule="auto"/>
        <w:ind w:left="722"/>
        <w:rPr>
          <w:rFonts w:ascii="宋体" w:hAnsi="宋体" w:eastAsia="宋体" w:cs="宋体"/>
          <w:sz w:val="24"/>
          <w:szCs w:val="24"/>
        </w:rPr>
      </w:pPr>
      <w:r>
        <w:rPr>
          <w:rFonts w:ascii="宋体" w:hAnsi="宋体" w:eastAsia="宋体" w:cs="宋体"/>
          <w:spacing w:val="-4"/>
          <w:sz w:val="24"/>
          <w:szCs w:val="24"/>
        </w:rPr>
        <w:t>第十三条  不可抗力</w:t>
      </w:r>
      <w:r>
        <w:rPr>
          <w:rFonts w:ascii="宋体" w:hAnsi="宋体" w:eastAsia="宋体" w:cs="宋体"/>
          <w:spacing w:val="73"/>
          <w:sz w:val="24"/>
          <w:szCs w:val="24"/>
        </w:rPr>
        <w:t xml:space="preserve"> </w:t>
      </w:r>
      <w:r>
        <w:rPr>
          <w:rFonts w:ascii="宋体" w:hAnsi="宋体" w:eastAsia="宋体" w:cs="宋体"/>
          <w:spacing w:val="-4"/>
          <w:sz w:val="24"/>
          <w:szCs w:val="24"/>
        </w:rPr>
        <w:t>甲、乙方中任何一方，因不可抗力不能按时或完全履</w:t>
      </w:r>
      <w:r>
        <w:rPr>
          <w:rFonts w:ascii="宋体" w:hAnsi="宋体" w:eastAsia="宋体" w:cs="宋体"/>
          <w:spacing w:val="-5"/>
          <w:sz w:val="24"/>
          <w:szCs w:val="24"/>
        </w:rPr>
        <w:t>行合同</w:t>
      </w:r>
    </w:p>
    <w:p>
      <w:pPr>
        <w:spacing w:line="221" w:lineRule="auto"/>
        <w:ind w:left="758"/>
        <w:rPr>
          <w:rFonts w:ascii="宋体" w:hAnsi="宋体" w:eastAsia="宋体" w:cs="宋体"/>
          <w:sz w:val="24"/>
          <w:szCs w:val="24"/>
        </w:rPr>
      </w:pPr>
      <w:r>
        <w:rPr>
          <w:rFonts w:ascii="宋体" w:hAnsi="宋体" w:eastAsia="宋体" w:cs="宋体"/>
          <w:spacing w:val="-7"/>
          <w:sz w:val="24"/>
          <w:szCs w:val="24"/>
        </w:rPr>
        <w:t>的，应及时通知对方，</w:t>
      </w:r>
    </w:p>
    <w:p>
      <w:pPr>
        <w:spacing w:before="88" w:line="233" w:lineRule="auto"/>
        <w:ind w:left="242" w:right="216" w:firstLine="10"/>
        <w:jc w:val="both"/>
        <w:rPr>
          <w:rFonts w:ascii="宋体" w:hAnsi="宋体" w:eastAsia="宋体" w:cs="宋体"/>
          <w:sz w:val="24"/>
          <w:szCs w:val="24"/>
        </w:rPr>
      </w:pPr>
      <w:r>
        <w:rPr>
          <w:rFonts w:ascii="宋体" w:hAnsi="宋体" w:eastAsia="宋体" w:cs="宋体"/>
          <w:spacing w:val="-2"/>
          <w:sz w:val="24"/>
          <w:szCs w:val="24"/>
        </w:rPr>
        <w:t>并在 个工作日内提供相应证明，结算服务费用。未履行的部分是否继续履行、如何 履</w:t>
      </w:r>
      <w:r>
        <w:rPr>
          <w:rFonts w:ascii="宋体" w:hAnsi="宋体" w:eastAsia="宋体" w:cs="宋体"/>
          <w:spacing w:val="4"/>
          <w:sz w:val="24"/>
          <w:szCs w:val="24"/>
        </w:rPr>
        <w:t xml:space="preserve"> </w:t>
      </w:r>
      <w:r>
        <w:rPr>
          <w:rFonts w:ascii="宋体" w:hAnsi="宋体" w:eastAsia="宋体" w:cs="宋体"/>
          <w:spacing w:val="5"/>
          <w:sz w:val="24"/>
          <w:szCs w:val="24"/>
        </w:rPr>
        <w:t>行等问题，可由双方初步协商，并向主管部门和</w:t>
      </w:r>
      <w:r>
        <w:rPr>
          <w:rFonts w:ascii="宋体" w:hAnsi="宋体" w:eastAsia="宋体" w:cs="宋体"/>
          <w:spacing w:val="4"/>
          <w:sz w:val="24"/>
          <w:szCs w:val="24"/>
        </w:rPr>
        <w:t>政府采购管理部门报告。确定为不可</w:t>
      </w:r>
      <w:r>
        <w:rPr>
          <w:rFonts w:ascii="宋体" w:hAnsi="宋体" w:eastAsia="宋体" w:cs="宋体"/>
          <w:sz w:val="24"/>
          <w:szCs w:val="24"/>
        </w:rPr>
        <w:t xml:space="preserve"> </w:t>
      </w:r>
      <w:r>
        <w:rPr>
          <w:rFonts w:ascii="宋体" w:hAnsi="宋体" w:eastAsia="宋体" w:cs="宋体"/>
          <w:spacing w:val="-4"/>
          <w:sz w:val="24"/>
          <w:szCs w:val="24"/>
        </w:rPr>
        <w:t>抗力原因造成的损失，免予承担责任。</w:t>
      </w:r>
    </w:p>
    <w:p>
      <w:pPr>
        <w:spacing w:before="27" w:line="225" w:lineRule="auto"/>
        <w:ind w:left="758" w:right="590" w:hanging="36"/>
        <w:rPr>
          <w:rFonts w:ascii="宋体" w:hAnsi="宋体" w:eastAsia="宋体" w:cs="宋体"/>
          <w:sz w:val="24"/>
          <w:szCs w:val="24"/>
        </w:rPr>
      </w:pPr>
      <w:r>
        <w:rPr>
          <w:rFonts w:ascii="宋体" w:hAnsi="宋体" w:eastAsia="宋体" w:cs="宋体"/>
          <w:spacing w:val="-3"/>
          <w:sz w:val="24"/>
          <w:szCs w:val="24"/>
        </w:rPr>
        <w:t>第十四条  争议的解决方式</w:t>
      </w:r>
      <w:r>
        <w:rPr>
          <w:rFonts w:ascii="宋体" w:hAnsi="宋体" w:eastAsia="宋体" w:cs="宋体"/>
          <w:spacing w:val="47"/>
          <w:sz w:val="24"/>
          <w:szCs w:val="24"/>
        </w:rPr>
        <w:t xml:space="preserve"> </w:t>
      </w:r>
      <w:r>
        <w:rPr>
          <w:rFonts w:ascii="宋体" w:hAnsi="宋体" w:eastAsia="宋体" w:cs="宋体"/>
          <w:spacing w:val="-3"/>
          <w:sz w:val="24"/>
          <w:szCs w:val="24"/>
        </w:rPr>
        <w:t>1.因服务质</w:t>
      </w:r>
      <w:r>
        <w:rPr>
          <w:rFonts w:ascii="宋体" w:hAnsi="宋体" w:eastAsia="宋体" w:cs="宋体"/>
          <w:spacing w:val="-4"/>
          <w:sz w:val="24"/>
          <w:szCs w:val="24"/>
        </w:rPr>
        <w:t>量问题发生争议的，应当邀请国家认可</w:t>
      </w:r>
      <w:r>
        <w:rPr>
          <w:rFonts w:ascii="宋体" w:hAnsi="宋体" w:eastAsia="宋体" w:cs="宋体"/>
          <w:sz w:val="24"/>
          <w:szCs w:val="24"/>
        </w:rPr>
        <w:t xml:space="preserve"> </w:t>
      </w:r>
      <w:r>
        <w:rPr>
          <w:rFonts w:ascii="宋体" w:hAnsi="宋体" w:eastAsia="宋体" w:cs="宋体"/>
          <w:spacing w:val="-6"/>
          <w:sz w:val="24"/>
          <w:szCs w:val="24"/>
        </w:rPr>
        <w:t>的质量检测机构对服务进行鉴</w:t>
      </w:r>
    </w:p>
    <w:p>
      <w:pPr>
        <w:spacing w:line="220" w:lineRule="auto"/>
        <w:ind w:left="252"/>
        <w:rPr>
          <w:rFonts w:ascii="宋体" w:hAnsi="宋体" w:eastAsia="宋体" w:cs="宋体"/>
          <w:sz w:val="24"/>
          <w:szCs w:val="24"/>
        </w:rPr>
      </w:pPr>
      <w:r>
        <w:rPr>
          <w:rFonts w:ascii="宋体" w:hAnsi="宋体" w:eastAsia="宋体" w:cs="宋体"/>
          <w:spacing w:val="-7"/>
          <w:sz w:val="24"/>
          <w:szCs w:val="24"/>
        </w:rPr>
        <w:t>定。服务符合标准的，鉴定费由甲方承担；</w:t>
      </w:r>
      <w:r>
        <w:rPr>
          <w:rFonts w:ascii="宋体" w:hAnsi="宋体" w:eastAsia="宋体" w:cs="宋体"/>
          <w:spacing w:val="81"/>
          <w:sz w:val="24"/>
          <w:szCs w:val="24"/>
        </w:rPr>
        <w:t xml:space="preserve"> </w:t>
      </w:r>
      <w:r>
        <w:rPr>
          <w:rFonts w:ascii="宋体" w:hAnsi="宋体" w:eastAsia="宋体" w:cs="宋体"/>
          <w:spacing w:val="-7"/>
          <w:sz w:val="24"/>
          <w:szCs w:val="24"/>
        </w:rPr>
        <w:t>不符合质量标准的，鉴定费由乙方承担。 2.</w:t>
      </w:r>
    </w:p>
    <w:p>
      <w:pPr>
        <w:spacing w:before="40" w:line="215" w:lineRule="auto"/>
        <w:ind w:left="728" w:right="1289" w:hanging="10"/>
        <w:rPr>
          <w:rFonts w:ascii="宋体" w:hAnsi="宋体" w:eastAsia="宋体" w:cs="宋体"/>
          <w:sz w:val="24"/>
          <w:szCs w:val="24"/>
        </w:rPr>
      </w:pPr>
      <w:r>
        <w:rPr>
          <w:rFonts w:ascii="宋体" w:hAnsi="宋体" w:eastAsia="宋体" w:cs="宋体"/>
          <w:spacing w:val="-6"/>
          <w:sz w:val="24"/>
          <w:szCs w:val="24"/>
        </w:rPr>
        <w:t>在解释或者执行本合同的过程中发生争议时，双方应通过协商方式解决。</w:t>
      </w:r>
      <w:r>
        <w:rPr>
          <w:rFonts w:ascii="宋体" w:hAnsi="宋体" w:eastAsia="宋体" w:cs="宋体"/>
          <w:spacing w:val="18"/>
          <w:sz w:val="24"/>
          <w:szCs w:val="24"/>
        </w:rPr>
        <w:t xml:space="preserve"> </w:t>
      </w:r>
      <w:r>
        <w:rPr>
          <w:rFonts w:ascii="宋体" w:hAnsi="宋体" w:eastAsia="宋体" w:cs="宋体"/>
          <w:spacing w:val="-4"/>
          <w:sz w:val="24"/>
          <w:szCs w:val="24"/>
        </w:rPr>
        <w:t>3.经协商不能解决的争议，双方可选择以下第</w:t>
      </w:r>
      <w:r>
        <w:rPr>
          <w:rFonts w:ascii="宋体" w:hAnsi="宋体" w:eastAsia="宋体" w:cs="宋体"/>
          <w:spacing w:val="25"/>
          <w:sz w:val="24"/>
          <w:szCs w:val="24"/>
        </w:rPr>
        <w:t xml:space="preserve">   </w:t>
      </w:r>
      <w:r>
        <w:rPr>
          <w:rFonts w:ascii="宋体" w:hAnsi="宋体" w:eastAsia="宋体" w:cs="宋体"/>
          <w:spacing w:val="-4"/>
          <w:sz w:val="24"/>
          <w:szCs w:val="24"/>
        </w:rPr>
        <w:t>种方式解决：</w:t>
      </w:r>
    </w:p>
    <w:p>
      <w:pPr>
        <w:spacing w:before="1" w:line="217" w:lineRule="auto"/>
        <w:ind w:left="718"/>
        <w:rPr>
          <w:rFonts w:ascii="宋体" w:hAnsi="宋体" w:eastAsia="宋体" w:cs="宋体"/>
          <w:sz w:val="24"/>
          <w:szCs w:val="24"/>
        </w:rPr>
      </w:pPr>
      <w:r>
        <w:rPr>
          <w:rFonts w:ascii="宋体" w:hAnsi="宋体" w:eastAsia="宋体" w:cs="宋体"/>
          <w:spacing w:val="-4"/>
          <w:sz w:val="24"/>
          <w:szCs w:val="24"/>
        </w:rPr>
        <w:t>①向洛阳市有管辖权的法院提起诉讼；</w:t>
      </w:r>
    </w:p>
    <w:p>
      <w:pPr>
        <w:spacing w:before="58" w:line="218" w:lineRule="auto"/>
        <w:ind w:left="717"/>
        <w:rPr>
          <w:rFonts w:ascii="宋体" w:hAnsi="宋体" w:eastAsia="宋体" w:cs="宋体"/>
          <w:sz w:val="24"/>
          <w:szCs w:val="24"/>
        </w:rPr>
      </w:pPr>
      <w:r>
        <w:rPr>
          <w:rFonts w:ascii="宋体" w:hAnsi="宋体" w:eastAsia="宋体" w:cs="宋体"/>
          <w:spacing w:val="-3"/>
          <w:sz w:val="24"/>
          <w:szCs w:val="24"/>
        </w:rPr>
        <w:t>②向洛阳仲裁委员会提出仲裁。</w:t>
      </w:r>
      <w:r>
        <w:rPr>
          <w:rFonts w:ascii="宋体" w:hAnsi="宋体" w:eastAsia="宋体" w:cs="宋体"/>
          <w:spacing w:val="37"/>
          <w:sz w:val="24"/>
          <w:szCs w:val="24"/>
        </w:rPr>
        <w:t xml:space="preserve"> </w:t>
      </w:r>
      <w:r>
        <w:rPr>
          <w:rFonts w:ascii="宋体" w:hAnsi="宋体" w:eastAsia="宋体" w:cs="宋体"/>
          <w:spacing w:val="-3"/>
          <w:sz w:val="24"/>
          <w:szCs w:val="24"/>
        </w:rPr>
        <w:t>4.在法院审理和仲裁期间，除</w:t>
      </w:r>
      <w:r>
        <w:rPr>
          <w:rFonts w:ascii="宋体" w:hAnsi="宋体" w:eastAsia="宋体" w:cs="宋体"/>
          <w:spacing w:val="-4"/>
          <w:sz w:val="24"/>
          <w:szCs w:val="24"/>
        </w:rPr>
        <w:t>有争议部分外，本合</w:t>
      </w:r>
    </w:p>
    <w:p>
      <w:pPr>
        <w:spacing w:before="84" w:line="210" w:lineRule="auto"/>
        <w:ind w:left="769"/>
        <w:rPr>
          <w:rFonts w:ascii="宋体" w:hAnsi="宋体" w:eastAsia="宋体" w:cs="宋体"/>
          <w:sz w:val="24"/>
          <w:szCs w:val="24"/>
        </w:rPr>
      </w:pPr>
      <w:r>
        <w:rPr>
          <w:rFonts w:ascii="宋体" w:hAnsi="宋体" w:eastAsia="宋体" w:cs="宋体"/>
          <w:spacing w:val="-7"/>
          <w:sz w:val="24"/>
          <w:szCs w:val="24"/>
        </w:rPr>
        <w:t>同其他部分可以履行的仍应按合</w:t>
      </w:r>
    </w:p>
    <w:p>
      <w:pPr>
        <w:spacing w:line="220" w:lineRule="auto"/>
        <w:ind w:left="289"/>
        <w:rPr>
          <w:rFonts w:ascii="宋体" w:hAnsi="宋体" w:eastAsia="宋体" w:cs="宋体"/>
          <w:sz w:val="24"/>
          <w:szCs w:val="24"/>
        </w:rPr>
      </w:pPr>
      <w:r>
        <w:rPr>
          <w:rFonts w:ascii="宋体" w:hAnsi="宋体" w:eastAsia="宋体" w:cs="宋体"/>
          <w:spacing w:val="-9"/>
          <w:sz w:val="24"/>
          <w:szCs w:val="24"/>
        </w:rPr>
        <w:t>同条款继续履行。</w:t>
      </w:r>
    </w:p>
    <w:p>
      <w:pPr>
        <w:spacing w:before="5" w:line="220" w:lineRule="auto"/>
        <w:ind w:left="722"/>
        <w:rPr>
          <w:rFonts w:ascii="宋体" w:hAnsi="宋体" w:eastAsia="宋体" w:cs="宋体"/>
          <w:sz w:val="24"/>
          <w:szCs w:val="24"/>
        </w:rPr>
      </w:pPr>
      <w:r>
        <w:rPr>
          <w:rFonts w:ascii="宋体" w:hAnsi="宋体" w:eastAsia="宋体" w:cs="宋体"/>
          <w:spacing w:val="-6"/>
          <w:sz w:val="24"/>
          <w:szCs w:val="24"/>
        </w:rPr>
        <w:t>第十五条</w:t>
      </w:r>
      <w:r>
        <w:rPr>
          <w:rFonts w:ascii="宋体" w:hAnsi="宋体" w:eastAsia="宋体" w:cs="宋体"/>
          <w:spacing w:val="12"/>
          <w:sz w:val="24"/>
          <w:szCs w:val="24"/>
        </w:rPr>
        <w:t xml:space="preserve">  </w:t>
      </w:r>
      <w:r>
        <w:rPr>
          <w:rFonts w:ascii="宋体" w:hAnsi="宋体" w:eastAsia="宋体" w:cs="宋体"/>
          <w:spacing w:val="-6"/>
          <w:sz w:val="24"/>
          <w:szCs w:val="24"/>
        </w:rPr>
        <w:t>其他</w:t>
      </w:r>
    </w:p>
    <w:p>
      <w:pPr>
        <w:spacing w:before="54" w:line="216" w:lineRule="auto"/>
        <w:ind w:left="242" w:right="244" w:firstLine="481"/>
        <w:rPr>
          <w:rFonts w:ascii="宋体" w:hAnsi="宋体" w:eastAsia="宋体" w:cs="宋体"/>
          <w:sz w:val="24"/>
          <w:szCs w:val="24"/>
        </w:rPr>
      </w:pPr>
      <w:r>
        <w:rPr>
          <w:rFonts w:ascii="宋体" w:hAnsi="宋体" w:eastAsia="宋体" w:cs="宋体"/>
          <w:spacing w:val="-5"/>
          <w:sz w:val="24"/>
          <w:szCs w:val="24"/>
        </w:rPr>
        <w:t>符合《政府采购法》 第 49 条规定的</w:t>
      </w:r>
      <w:r>
        <w:rPr>
          <w:rFonts w:ascii="宋体" w:hAnsi="宋体" w:eastAsia="宋体" w:cs="宋体"/>
          <w:spacing w:val="-6"/>
          <w:sz w:val="24"/>
          <w:szCs w:val="24"/>
        </w:rPr>
        <w:t>，经双方协商，办理政府采购手续后，可签订</w:t>
      </w:r>
      <w:r>
        <w:rPr>
          <w:rFonts w:ascii="宋体" w:hAnsi="宋体" w:eastAsia="宋体" w:cs="宋体"/>
          <w:sz w:val="24"/>
          <w:szCs w:val="24"/>
        </w:rPr>
        <w:t xml:space="preserve"> </w:t>
      </w:r>
      <w:r>
        <w:rPr>
          <w:rFonts w:ascii="宋体" w:hAnsi="宋体" w:eastAsia="宋体" w:cs="宋体"/>
          <w:spacing w:val="-3"/>
          <w:sz w:val="24"/>
          <w:szCs w:val="24"/>
        </w:rPr>
        <w:t>补充合同，所签订的补充合同与本合同具有同等</w:t>
      </w:r>
      <w:r>
        <w:rPr>
          <w:rFonts w:ascii="宋体" w:hAnsi="宋体" w:eastAsia="宋体" w:cs="宋体"/>
          <w:spacing w:val="-4"/>
          <w:sz w:val="24"/>
          <w:szCs w:val="24"/>
        </w:rPr>
        <w:t>法律效力。</w:t>
      </w:r>
    </w:p>
    <w:p>
      <w:pPr>
        <w:spacing w:before="10" w:line="219" w:lineRule="auto"/>
        <w:ind w:left="723"/>
        <w:rPr>
          <w:rFonts w:ascii="宋体" w:hAnsi="宋体" w:eastAsia="宋体" w:cs="宋体"/>
          <w:sz w:val="24"/>
          <w:szCs w:val="24"/>
        </w:rPr>
      </w:pPr>
      <w:r>
        <w:rPr>
          <w:rFonts w:ascii="宋体" w:hAnsi="宋体" w:eastAsia="宋体" w:cs="宋体"/>
          <w:spacing w:val="-5"/>
          <w:sz w:val="24"/>
          <w:szCs w:val="24"/>
        </w:rPr>
        <w:t>本合同一式</w:t>
      </w:r>
      <w:r>
        <w:rPr>
          <w:rFonts w:ascii="宋体" w:hAnsi="宋体" w:eastAsia="宋体" w:cs="宋体"/>
          <w:spacing w:val="8"/>
          <w:sz w:val="24"/>
          <w:szCs w:val="24"/>
        </w:rPr>
        <w:t xml:space="preserve">    </w:t>
      </w:r>
      <w:r>
        <w:rPr>
          <w:rFonts w:ascii="宋体" w:hAnsi="宋体" w:eastAsia="宋体" w:cs="宋体"/>
          <w:spacing w:val="-5"/>
          <w:sz w:val="24"/>
          <w:szCs w:val="24"/>
        </w:rPr>
        <w:t>份，甲、乙双方各执</w:t>
      </w:r>
      <w:r>
        <w:rPr>
          <w:rFonts w:ascii="宋体" w:hAnsi="宋体" w:eastAsia="宋体" w:cs="宋体"/>
          <w:spacing w:val="7"/>
          <w:sz w:val="24"/>
          <w:szCs w:val="24"/>
        </w:rPr>
        <w:t xml:space="preserve">    </w:t>
      </w:r>
      <w:r>
        <w:rPr>
          <w:rFonts w:ascii="宋体" w:hAnsi="宋体" w:eastAsia="宋体" w:cs="宋体"/>
          <w:spacing w:val="-5"/>
          <w:sz w:val="24"/>
          <w:szCs w:val="24"/>
        </w:rPr>
        <w:t>份。</w:t>
      </w:r>
    </w:p>
    <w:p>
      <w:pPr>
        <w:spacing w:before="139"/>
      </w:pPr>
    </w:p>
    <w:p>
      <w:pPr>
        <w:sectPr>
          <w:pgSz w:w="11910" w:h="16840"/>
          <w:pgMar w:top="938" w:right="1198" w:bottom="400" w:left="1195" w:header="0" w:footer="0" w:gutter="0"/>
          <w:cols w:equalWidth="0" w:num="1">
            <w:col w:w="9516"/>
          </w:cols>
        </w:sectPr>
      </w:pPr>
    </w:p>
    <w:p>
      <w:pPr>
        <w:spacing w:before="47" w:line="222" w:lineRule="auto"/>
        <w:ind w:left="781"/>
        <w:rPr>
          <w:rFonts w:ascii="宋体" w:hAnsi="宋体" w:eastAsia="宋体" w:cs="宋体"/>
          <w:sz w:val="24"/>
          <w:szCs w:val="24"/>
        </w:rPr>
      </w:pPr>
      <w:r>
        <w:rPr>
          <w:rFonts w:ascii="宋体" w:hAnsi="宋体" w:eastAsia="宋体" w:cs="宋体"/>
          <w:spacing w:val="-17"/>
          <w:sz w:val="24"/>
          <w:szCs w:val="24"/>
        </w:rPr>
        <w:t>甲</w:t>
      </w:r>
      <w:r>
        <w:rPr>
          <w:rFonts w:ascii="宋体" w:hAnsi="宋体" w:eastAsia="宋体" w:cs="宋体"/>
          <w:spacing w:val="1"/>
          <w:sz w:val="24"/>
          <w:szCs w:val="24"/>
        </w:rPr>
        <w:t xml:space="preserve">   </w:t>
      </w:r>
      <w:r>
        <w:rPr>
          <w:rFonts w:ascii="宋体" w:hAnsi="宋体" w:eastAsia="宋体" w:cs="宋体"/>
          <w:spacing w:val="-17"/>
          <w:sz w:val="24"/>
          <w:szCs w:val="24"/>
        </w:rPr>
        <w:t>方：</w:t>
      </w:r>
    </w:p>
    <w:p>
      <w:pPr>
        <w:spacing w:before="41" w:line="219" w:lineRule="auto"/>
        <w:ind w:left="727"/>
        <w:rPr>
          <w:rFonts w:ascii="宋体" w:hAnsi="宋体" w:eastAsia="宋体" w:cs="宋体"/>
          <w:sz w:val="24"/>
          <w:szCs w:val="24"/>
        </w:rPr>
      </w:pPr>
      <w:r>
        <w:rPr>
          <w:rFonts w:ascii="宋体" w:hAnsi="宋体" w:eastAsia="宋体" w:cs="宋体"/>
          <w:spacing w:val="-15"/>
          <w:sz w:val="24"/>
          <w:szCs w:val="24"/>
        </w:rPr>
        <w:t>名称</w:t>
      </w:r>
      <w:r>
        <w:rPr>
          <w:rFonts w:ascii="宋体" w:hAnsi="宋体" w:eastAsia="宋体" w:cs="宋体"/>
          <w:spacing w:val="-18"/>
          <w:sz w:val="24"/>
          <w:szCs w:val="24"/>
        </w:rPr>
        <w:t>：</w:t>
      </w:r>
      <w:r>
        <w:rPr>
          <w:rFonts w:ascii="宋体" w:hAnsi="宋体" w:eastAsia="宋体" w:cs="宋体"/>
          <w:spacing w:val="-56"/>
          <w:sz w:val="24"/>
          <w:szCs w:val="24"/>
        </w:rPr>
        <w:t xml:space="preserve"> </w:t>
      </w:r>
      <w:r>
        <w:rPr>
          <w:rFonts w:ascii="宋体" w:hAnsi="宋体" w:eastAsia="宋体" w:cs="宋体"/>
          <w:spacing w:val="-18"/>
          <w:sz w:val="24"/>
          <w:szCs w:val="24"/>
        </w:rPr>
        <w:t>（</w:t>
      </w:r>
      <w:r>
        <w:rPr>
          <w:rFonts w:ascii="宋体" w:hAnsi="宋体" w:eastAsia="宋体" w:cs="宋体"/>
          <w:spacing w:val="-15"/>
          <w:sz w:val="24"/>
          <w:szCs w:val="24"/>
        </w:rPr>
        <w:t>盖章）</w:t>
      </w:r>
    </w:p>
    <w:p>
      <w:pPr>
        <w:spacing w:before="28" w:line="229" w:lineRule="auto"/>
        <w:ind w:left="722"/>
        <w:rPr>
          <w:rFonts w:ascii="宋体" w:hAnsi="宋体" w:eastAsia="宋体" w:cs="宋体"/>
          <w:sz w:val="24"/>
          <w:szCs w:val="24"/>
        </w:rPr>
      </w:pPr>
      <w:r>
        <w:rPr>
          <w:rFonts w:ascii="宋体" w:hAnsi="宋体" w:eastAsia="宋体" w:cs="宋体"/>
          <w:spacing w:val="-5"/>
          <w:sz w:val="24"/>
          <w:szCs w:val="24"/>
        </w:rPr>
        <w:t>地址：</w:t>
      </w:r>
    </w:p>
    <w:p>
      <w:pPr>
        <w:spacing w:before="14" w:line="238" w:lineRule="auto"/>
        <w:ind w:left="723"/>
        <w:rPr>
          <w:rFonts w:ascii="宋体" w:hAnsi="宋体" w:eastAsia="宋体" w:cs="宋体"/>
          <w:sz w:val="24"/>
          <w:szCs w:val="24"/>
        </w:rPr>
      </w:pPr>
      <w:r>
        <w:rPr>
          <w:rFonts w:ascii="宋体" w:hAnsi="宋体" w:eastAsia="宋体" w:cs="宋体"/>
          <w:spacing w:val="-1"/>
          <w:sz w:val="24"/>
          <w:szCs w:val="24"/>
        </w:rPr>
        <w:t>法定代表人（签字</w:t>
      </w:r>
      <w:r>
        <w:rPr>
          <w:rFonts w:ascii="宋体" w:hAnsi="宋体" w:eastAsia="宋体" w:cs="宋体"/>
          <w:spacing w:val="17"/>
          <w:sz w:val="24"/>
          <w:szCs w:val="24"/>
        </w:rPr>
        <w:t>）：</w:t>
      </w:r>
    </w:p>
    <w:p>
      <w:pPr>
        <w:spacing w:line="220" w:lineRule="auto"/>
        <w:ind w:left="718"/>
        <w:rPr>
          <w:rFonts w:ascii="宋体" w:hAnsi="宋体" w:eastAsia="宋体" w:cs="宋体"/>
          <w:sz w:val="24"/>
          <w:szCs w:val="24"/>
        </w:rPr>
      </w:pPr>
      <w:r>
        <w:rPr>
          <w:rFonts w:ascii="宋体" w:hAnsi="宋体" w:eastAsia="宋体" w:cs="宋体"/>
          <w:sz w:val="24"/>
          <w:szCs w:val="24"/>
        </w:rPr>
        <w:t>授权代表（签字</w:t>
      </w:r>
      <w:r>
        <w:rPr>
          <w:rFonts w:ascii="宋体" w:hAnsi="宋体" w:eastAsia="宋体" w:cs="宋体"/>
          <w:spacing w:val="16"/>
          <w:sz w:val="24"/>
          <w:szCs w:val="24"/>
        </w:rPr>
        <w:t>）：</w:t>
      </w:r>
    </w:p>
    <w:p>
      <w:pPr>
        <w:spacing w:before="26"/>
        <w:ind w:left="723"/>
        <w:rPr>
          <w:rFonts w:ascii="宋体" w:hAnsi="宋体" w:eastAsia="宋体" w:cs="宋体"/>
          <w:sz w:val="24"/>
          <w:szCs w:val="24"/>
        </w:rPr>
      </w:pPr>
      <w:r>
        <w:rPr>
          <w:rFonts w:ascii="宋体" w:hAnsi="宋体" w:eastAsia="宋体" w:cs="宋体"/>
          <w:spacing w:val="-5"/>
          <w:sz w:val="24"/>
          <w:szCs w:val="24"/>
        </w:rPr>
        <w:t>开户银行：</w:t>
      </w:r>
    </w:p>
    <w:p>
      <w:pPr>
        <w:spacing w:before="1" w:line="220" w:lineRule="auto"/>
        <w:ind w:left="723"/>
        <w:rPr>
          <w:rFonts w:ascii="宋体" w:hAnsi="宋体" w:eastAsia="宋体" w:cs="宋体"/>
          <w:sz w:val="24"/>
          <w:szCs w:val="24"/>
        </w:rPr>
      </w:pPr>
      <w:r>
        <w:rPr>
          <w:rFonts w:ascii="宋体" w:hAnsi="宋体" w:eastAsia="宋体" w:cs="宋体"/>
          <w:spacing w:val="-5"/>
          <w:sz w:val="24"/>
          <w:szCs w:val="24"/>
        </w:rPr>
        <w:t>银行帐号：</w:t>
      </w:r>
    </w:p>
    <w:p>
      <w:pPr>
        <w:spacing w:before="25" w:line="185" w:lineRule="auto"/>
        <w:ind w:left="781"/>
        <w:rPr>
          <w:rFonts w:ascii="宋体" w:hAnsi="宋体" w:eastAsia="宋体" w:cs="宋体"/>
          <w:sz w:val="24"/>
          <w:szCs w:val="24"/>
        </w:rPr>
      </w:pPr>
      <w:r>
        <w:rPr>
          <w:rFonts w:ascii="宋体" w:hAnsi="宋体" w:eastAsia="宋体" w:cs="宋体"/>
          <w:spacing w:val="-7"/>
          <w:sz w:val="24"/>
          <w:szCs w:val="24"/>
        </w:rPr>
        <w:t>甲方合同法律审核（盖章</w:t>
      </w:r>
      <w:r>
        <w:rPr>
          <w:rFonts w:ascii="宋体" w:hAnsi="宋体" w:eastAsia="宋体" w:cs="宋体"/>
          <w:spacing w:val="19"/>
          <w:sz w:val="24"/>
          <w:szCs w:val="24"/>
        </w:rPr>
        <w:t>）：</w:t>
      </w:r>
    </w:p>
    <w:p>
      <w:pPr>
        <w:pStyle w:val="4"/>
        <w:spacing w:line="14" w:lineRule="auto"/>
        <w:rPr>
          <w:sz w:val="2"/>
        </w:rPr>
      </w:pPr>
      <w:r>
        <w:rPr>
          <w:sz w:val="2"/>
          <w:szCs w:val="2"/>
        </w:rPr>
        <w:br w:type="column"/>
      </w:r>
    </w:p>
    <w:p>
      <w:pPr>
        <w:spacing w:before="65" w:line="222" w:lineRule="auto"/>
        <w:ind w:left="38"/>
        <w:rPr>
          <w:rFonts w:ascii="宋体" w:hAnsi="宋体" w:eastAsia="宋体" w:cs="宋体"/>
          <w:sz w:val="24"/>
          <w:szCs w:val="24"/>
        </w:rPr>
      </w:pPr>
      <w:r>
        <w:rPr>
          <w:rFonts w:ascii="宋体" w:hAnsi="宋体" w:eastAsia="宋体" w:cs="宋体"/>
          <w:spacing w:val="-14"/>
          <w:sz w:val="24"/>
          <w:szCs w:val="24"/>
        </w:rPr>
        <w:t>乙</w:t>
      </w:r>
      <w:r>
        <w:rPr>
          <w:rFonts w:ascii="宋体" w:hAnsi="宋体" w:eastAsia="宋体" w:cs="宋体"/>
          <w:spacing w:val="3"/>
          <w:sz w:val="24"/>
          <w:szCs w:val="24"/>
        </w:rPr>
        <w:t xml:space="preserve">   </w:t>
      </w:r>
      <w:r>
        <w:rPr>
          <w:rFonts w:ascii="宋体" w:hAnsi="宋体" w:eastAsia="宋体" w:cs="宋体"/>
          <w:spacing w:val="-14"/>
          <w:sz w:val="24"/>
          <w:szCs w:val="24"/>
        </w:rPr>
        <w:t>方：</w:t>
      </w:r>
    </w:p>
    <w:p>
      <w:pPr>
        <w:spacing w:before="39" w:line="219" w:lineRule="auto"/>
        <w:ind w:left="125"/>
        <w:rPr>
          <w:rFonts w:ascii="宋体" w:hAnsi="宋体" w:eastAsia="宋体" w:cs="宋体"/>
          <w:sz w:val="24"/>
          <w:szCs w:val="24"/>
        </w:rPr>
      </w:pPr>
      <w:r>
        <w:rPr>
          <w:rFonts w:ascii="宋体" w:hAnsi="宋体" w:eastAsia="宋体" w:cs="宋体"/>
          <w:spacing w:val="-15"/>
          <w:sz w:val="24"/>
          <w:szCs w:val="24"/>
        </w:rPr>
        <w:t>名称</w:t>
      </w:r>
      <w:r>
        <w:rPr>
          <w:rFonts w:ascii="宋体" w:hAnsi="宋体" w:eastAsia="宋体" w:cs="宋体"/>
          <w:spacing w:val="-16"/>
          <w:sz w:val="24"/>
          <w:szCs w:val="24"/>
        </w:rPr>
        <w:t>：</w:t>
      </w:r>
      <w:r>
        <w:rPr>
          <w:rFonts w:ascii="宋体" w:hAnsi="宋体" w:eastAsia="宋体" w:cs="宋体"/>
          <w:spacing w:val="-58"/>
          <w:sz w:val="24"/>
          <w:szCs w:val="24"/>
        </w:rPr>
        <w:t xml:space="preserve"> </w:t>
      </w:r>
      <w:r>
        <w:rPr>
          <w:rFonts w:ascii="宋体" w:hAnsi="宋体" w:eastAsia="宋体" w:cs="宋体"/>
          <w:spacing w:val="-16"/>
          <w:sz w:val="24"/>
          <w:szCs w:val="24"/>
        </w:rPr>
        <w:t>（</w:t>
      </w:r>
      <w:r>
        <w:rPr>
          <w:rFonts w:ascii="宋体" w:hAnsi="宋体" w:eastAsia="宋体" w:cs="宋体"/>
          <w:spacing w:val="-15"/>
          <w:sz w:val="24"/>
          <w:szCs w:val="24"/>
        </w:rPr>
        <w:t>盖章）</w:t>
      </w:r>
    </w:p>
    <w:p>
      <w:pPr>
        <w:spacing w:before="27" w:line="229" w:lineRule="auto"/>
        <w:rPr>
          <w:rFonts w:ascii="宋体" w:hAnsi="宋体" w:eastAsia="宋体" w:cs="宋体"/>
          <w:sz w:val="24"/>
          <w:szCs w:val="24"/>
        </w:rPr>
      </w:pPr>
      <w:r>
        <w:rPr>
          <w:rFonts w:ascii="宋体" w:hAnsi="宋体" w:eastAsia="宋体" w:cs="宋体"/>
          <w:spacing w:val="-5"/>
          <w:sz w:val="24"/>
          <w:szCs w:val="24"/>
        </w:rPr>
        <w:t>地址：</w:t>
      </w:r>
    </w:p>
    <w:p>
      <w:pPr>
        <w:spacing w:before="69" w:line="212" w:lineRule="auto"/>
        <w:ind w:left="120"/>
        <w:rPr>
          <w:rFonts w:ascii="宋体" w:hAnsi="宋体" w:eastAsia="宋体" w:cs="宋体"/>
          <w:sz w:val="24"/>
          <w:szCs w:val="24"/>
        </w:rPr>
      </w:pPr>
      <w:r>
        <w:rPr>
          <w:rFonts w:ascii="宋体" w:hAnsi="宋体" w:eastAsia="宋体" w:cs="宋体"/>
          <w:spacing w:val="-1"/>
          <w:sz w:val="24"/>
          <w:szCs w:val="24"/>
        </w:rPr>
        <w:t>法定代表人（签字</w:t>
      </w:r>
      <w:r>
        <w:rPr>
          <w:rFonts w:ascii="宋体" w:hAnsi="宋体" w:eastAsia="宋体" w:cs="宋体"/>
          <w:spacing w:val="18"/>
          <w:sz w:val="24"/>
          <w:szCs w:val="24"/>
        </w:rPr>
        <w:t>）：</w:t>
      </w:r>
    </w:p>
    <w:p>
      <w:pPr>
        <w:spacing w:before="1" w:line="220" w:lineRule="auto"/>
        <w:ind w:left="119"/>
        <w:rPr>
          <w:rFonts w:ascii="宋体" w:hAnsi="宋体" w:eastAsia="宋体" w:cs="宋体"/>
          <w:sz w:val="24"/>
          <w:szCs w:val="24"/>
        </w:rPr>
      </w:pPr>
      <w:r>
        <w:rPr>
          <w:rFonts w:ascii="宋体" w:hAnsi="宋体" w:eastAsia="宋体" w:cs="宋体"/>
          <w:sz w:val="24"/>
          <w:szCs w:val="24"/>
        </w:rPr>
        <w:t>授权代表（签字</w:t>
      </w:r>
      <w:r>
        <w:rPr>
          <w:rFonts w:ascii="宋体" w:hAnsi="宋体" w:eastAsia="宋体" w:cs="宋体"/>
          <w:spacing w:val="15"/>
          <w:sz w:val="24"/>
          <w:szCs w:val="24"/>
        </w:rPr>
        <w:t>）：</w:t>
      </w:r>
    </w:p>
    <w:p>
      <w:pPr>
        <w:spacing w:before="62" w:line="210" w:lineRule="auto"/>
        <w:rPr>
          <w:rFonts w:ascii="宋体" w:hAnsi="宋体" w:eastAsia="宋体" w:cs="宋体"/>
          <w:sz w:val="24"/>
          <w:szCs w:val="24"/>
        </w:rPr>
      </w:pPr>
      <w:r>
        <w:rPr>
          <w:rFonts w:ascii="宋体" w:hAnsi="宋体" w:eastAsia="宋体" w:cs="宋体"/>
          <w:spacing w:val="-2"/>
          <w:sz w:val="24"/>
          <w:szCs w:val="24"/>
        </w:rPr>
        <w:t>开户银行（基本账户</w:t>
      </w:r>
      <w:r>
        <w:rPr>
          <w:rFonts w:ascii="宋体" w:hAnsi="宋体" w:eastAsia="宋体" w:cs="宋体"/>
          <w:spacing w:val="21"/>
          <w:sz w:val="24"/>
          <w:szCs w:val="24"/>
        </w:rPr>
        <w:t>）：</w:t>
      </w:r>
    </w:p>
    <w:p>
      <w:pPr>
        <w:spacing w:before="1" w:line="219" w:lineRule="auto"/>
        <w:rPr>
          <w:rFonts w:ascii="宋体" w:hAnsi="宋体" w:eastAsia="宋体" w:cs="宋体"/>
          <w:sz w:val="24"/>
          <w:szCs w:val="24"/>
        </w:rPr>
      </w:pPr>
      <w:r>
        <w:rPr>
          <w:rFonts w:ascii="宋体" w:hAnsi="宋体" w:eastAsia="宋体" w:cs="宋体"/>
          <w:spacing w:val="-2"/>
          <w:sz w:val="24"/>
          <w:szCs w:val="24"/>
        </w:rPr>
        <w:t>银行帐号（基本账户</w:t>
      </w:r>
      <w:r>
        <w:rPr>
          <w:rFonts w:ascii="宋体" w:hAnsi="宋体" w:eastAsia="宋体" w:cs="宋体"/>
          <w:spacing w:val="21"/>
          <w:sz w:val="24"/>
          <w:szCs w:val="24"/>
        </w:rPr>
        <w:t>）：</w:t>
      </w:r>
    </w:p>
    <w:p>
      <w:pPr>
        <w:spacing w:line="219" w:lineRule="auto"/>
        <w:rPr>
          <w:rFonts w:ascii="宋体" w:hAnsi="宋体" w:eastAsia="宋体" w:cs="宋体"/>
          <w:sz w:val="24"/>
          <w:szCs w:val="24"/>
        </w:rPr>
        <w:sectPr>
          <w:type w:val="continuous"/>
          <w:pgSz w:w="11910" w:h="16840"/>
          <w:pgMar w:top="938" w:right="1198" w:bottom="400" w:left="1195" w:header="0" w:footer="0" w:gutter="0"/>
          <w:cols w:equalWidth="0" w:num="2">
            <w:col w:w="4583" w:space="100"/>
            <w:col w:w="4834"/>
          </w:cols>
        </w:sectPr>
      </w:pPr>
    </w:p>
    <w:p>
      <w:pPr>
        <w:spacing w:before="88" w:line="220" w:lineRule="auto"/>
        <w:ind w:left="735"/>
        <w:rPr>
          <w:rFonts w:ascii="宋体" w:hAnsi="宋体" w:eastAsia="宋体" w:cs="宋体"/>
          <w:sz w:val="24"/>
          <w:szCs w:val="24"/>
        </w:rPr>
      </w:pPr>
      <w:r>
        <w:rPr>
          <w:rFonts w:ascii="宋体" w:hAnsi="宋体" w:eastAsia="宋体" w:cs="宋体"/>
          <w:spacing w:val="-7"/>
          <w:sz w:val="24"/>
          <w:szCs w:val="24"/>
        </w:rPr>
        <w:t>时间：</w:t>
      </w:r>
      <w:r>
        <w:rPr>
          <w:rFonts w:ascii="宋体" w:hAnsi="宋体" w:eastAsia="宋体" w:cs="宋体"/>
          <w:spacing w:val="7"/>
          <w:sz w:val="24"/>
          <w:szCs w:val="24"/>
        </w:rPr>
        <w:t xml:space="preserve">          </w:t>
      </w:r>
      <w:r>
        <w:rPr>
          <w:rFonts w:ascii="宋体" w:hAnsi="宋体" w:eastAsia="宋体" w:cs="宋体"/>
          <w:spacing w:val="-7"/>
          <w:sz w:val="24"/>
          <w:szCs w:val="24"/>
        </w:rPr>
        <w:t>年</w:t>
      </w:r>
      <w:r>
        <w:rPr>
          <w:rFonts w:ascii="宋体" w:hAnsi="宋体" w:eastAsia="宋体" w:cs="宋体"/>
          <w:spacing w:val="8"/>
          <w:sz w:val="24"/>
          <w:szCs w:val="24"/>
        </w:rPr>
        <w:t xml:space="preserve">     </w:t>
      </w:r>
      <w:r>
        <w:rPr>
          <w:rFonts w:ascii="宋体" w:hAnsi="宋体" w:eastAsia="宋体" w:cs="宋体"/>
          <w:spacing w:val="-7"/>
          <w:sz w:val="24"/>
          <w:szCs w:val="24"/>
        </w:rPr>
        <w:t>月</w:t>
      </w:r>
      <w:r>
        <w:rPr>
          <w:rFonts w:ascii="宋体" w:hAnsi="宋体" w:eastAsia="宋体" w:cs="宋体"/>
          <w:spacing w:val="17"/>
          <w:sz w:val="24"/>
          <w:szCs w:val="24"/>
        </w:rPr>
        <w:t xml:space="preserve">     </w:t>
      </w:r>
      <w:r>
        <w:rPr>
          <w:rFonts w:ascii="宋体" w:hAnsi="宋体" w:eastAsia="宋体" w:cs="宋体"/>
          <w:spacing w:val="-7"/>
          <w:sz w:val="24"/>
          <w:szCs w:val="24"/>
        </w:rPr>
        <w:t>日</w:t>
      </w:r>
    </w:p>
    <w:p>
      <w:pPr>
        <w:spacing w:before="43" w:line="220" w:lineRule="auto"/>
        <w:ind w:left="724"/>
        <w:rPr>
          <w:rFonts w:ascii="宋体" w:hAnsi="宋体" w:eastAsia="宋体" w:cs="宋体"/>
          <w:sz w:val="24"/>
          <w:szCs w:val="24"/>
        </w:rPr>
      </w:pPr>
      <w:r>
        <w:rPr>
          <w:rFonts w:ascii="宋体" w:hAnsi="宋体" w:eastAsia="宋体" w:cs="宋体"/>
          <w:spacing w:val="1"/>
          <w:sz w:val="24"/>
          <w:szCs w:val="24"/>
        </w:rPr>
        <w:t>特别说明：</w:t>
      </w:r>
    </w:p>
    <w:p>
      <w:pPr>
        <w:spacing w:before="174" w:line="185" w:lineRule="auto"/>
        <w:ind w:left="696"/>
        <w:outlineLvl w:val="1"/>
        <w:rPr>
          <w:rFonts w:ascii="宋体" w:hAnsi="宋体" w:eastAsia="宋体" w:cs="宋体"/>
          <w:sz w:val="24"/>
          <w:szCs w:val="24"/>
        </w:rPr>
      </w:pPr>
      <w:r>
        <w:rPr>
          <w:rFonts w:ascii="宋体" w:hAnsi="宋体" w:eastAsia="宋体" w:cs="宋体"/>
          <w:spacing w:val="-6"/>
          <w:sz w:val="24"/>
          <w:szCs w:val="24"/>
        </w:rPr>
        <w:t>1.本范本根据《政府采购法》</w:t>
      </w:r>
      <w:r>
        <w:rPr>
          <w:rFonts w:ascii="宋体" w:hAnsi="宋体" w:eastAsia="宋体" w:cs="宋体"/>
          <w:spacing w:val="70"/>
          <w:sz w:val="24"/>
          <w:szCs w:val="24"/>
        </w:rPr>
        <w:t xml:space="preserve"> </w:t>
      </w:r>
      <w:r>
        <w:rPr>
          <w:rFonts w:ascii="宋体" w:hAnsi="宋体" w:eastAsia="宋体" w:cs="宋体"/>
          <w:spacing w:val="-6"/>
          <w:sz w:val="24"/>
          <w:szCs w:val="24"/>
        </w:rPr>
        <w:t xml:space="preserve">、《合同法》 </w:t>
      </w:r>
      <w:r>
        <w:rPr>
          <w:rFonts w:ascii="宋体" w:hAnsi="宋体" w:eastAsia="宋体" w:cs="宋体"/>
          <w:spacing w:val="-7"/>
          <w:sz w:val="24"/>
          <w:szCs w:val="24"/>
        </w:rPr>
        <w:t>等法律法规制定。具体项目的采购合同</w:t>
      </w:r>
    </w:p>
    <w:p>
      <w:pPr>
        <w:spacing w:before="1" w:line="219" w:lineRule="auto"/>
        <w:ind w:left="11"/>
        <w:rPr>
          <w:rFonts w:ascii="宋体" w:hAnsi="宋体" w:eastAsia="宋体" w:cs="宋体"/>
          <w:sz w:val="24"/>
          <w:szCs w:val="24"/>
        </w:rPr>
      </w:pPr>
      <w:r>
        <w:rPr>
          <w:rFonts w:ascii="宋体" w:hAnsi="宋体" w:eastAsia="宋体" w:cs="宋体"/>
          <w:spacing w:val="-7"/>
          <w:sz w:val="24"/>
          <w:szCs w:val="24"/>
        </w:rPr>
        <w:t>条款，在本</w:t>
      </w:r>
    </w:p>
    <w:p>
      <w:pPr>
        <w:pStyle w:val="4"/>
        <w:spacing w:line="256" w:lineRule="auto"/>
      </w:pPr>
    </w:p>
    <w:p>
      <w:pPr>
        <w:pStyle w:val="4"/>
        <w:spacing w:line="256" w:lineRule="auto"/>
      </w:pPr>
    </w:p>
    <w:p>
      <w:pPr>
        <w:pStyle w:val="4"/>
        <w:spacing w:line="257" w:lineRule="auto"/>
      </w:pPr>
    </w:p>
    <w:p>
      <w:pPr>
        <w:pStyle w:val="4"/>
        <w:tabs>
          <w:tab w:val="left" w:pos="4662"/>
        </w:tabs>
        <w:spacing w:before="52" w:line="134" w:lineRule="exact"/>
        <w:rPr>
          <w:sz w:val="18"/>
          <w:szCs w:val="18"/>
        </w:rPr>
      </w:pPr>
      <w:r>
        <w:rPr>
          <w:position w:val="-2"/>
          <w:sz w:val="18"/>
          <w:szCs w:val="18"/>
        </w:rPr>
        <w:tab/>
      </w:r>
      <w:r>
        <w:rPr>
          <w:spacing w:val="-1"/>
          <w:position w:val="-2"/>
          <w:sz w:val="18"/>
          <w:szCs w:val="18"/>
        </w:rPr>
        <w:t xml:space="preserve">25                                                                  </w:t>
      </w:r>
      <w:r>
        <w:rPr>
          <w:spacing w:val="-2"/>
          <w:position w:val="-2"/>
          <w:sz w:val="18"/>
          <w:szCs w:val="18"/>
        </w:rPr>
        <w:t xml:space="preserve">                      </w:t>
      </w:r>
    </w:p>
    <w:p>
      <w:pPr>
        <w:spacing w:line="134" w:lineRule="exact"/>
        <w:rPr>
          <w:sz w:val="18"/>
          <w:szCs w:val="18"/>
        </w:rPr>
        <w:sectPr>
          <w:type w:val="continuous"/>
          <w:pgSz w:w="11910" w:h="16840"/>
          <w:pgMar w:top="938" w:right="1198" w:bottom="400" w:left="1195" w:header="0" w:footer="0" w:gutter="0"/>
          <w:cols w:equalWidth="0" w:num="1">
            <w:col w:w="9516"/>
          </w:cols>
        </w:sectPr>
      </w:pPr>
    </w:p>
    <w:p>
      <w:pPr>
        <w:spacing w:before="48" w:line="184" w:lineRule="auto"/>
        <w:jc w:val="right"/>
        <w:rPr>
          <w:rFonts w:ascii="宋体" w:hAnsi="宋体" w:eastAsia="宋体" w:cs="宋体"/>
          <w:sz w:val="24"/>
          <w:szCs w:val="24"/>
        </w:rPr>
      </w:pPr>
      <w:bookmarkStart w:id="4" w:name="bookmark5"/>
      <w:bookmarkEnd w:id="4"/>
      <w:r>
        <w:rPr>
          <w:rFonts w:ascii="宋体" w:hAnsi="宋体" w:eastAsia="宋体" w:cs="宋体"/>
          <w:spacing w:val="-1"/>
          <w:sz w:val="24"/>
          <w:szCs w:val="24"/>
        </w:rPr>
        <w:t>范本框架内由甲乙双方协商一致签订。空格处划横线。</w:t>
      </w:r>
      <w:r>
        <w:rPr>
          <w:rFonts w:ascii="宋体" w:hAnsi="宋体" w:eastAsia="宋体" w:cs="宋体"/>
          <w:spacing w:val="44"/>
          <w:sz w:val="24"/>
          <w:szCs w:val="24"/>
        </w:rPr>
        <w:t xml:space="preserve"> </w:t>
      </w:r>
      <w:r>
        <w:rPr>
          <w:rFonts w:ascii="宋体" w:hAnsi="宋体" w:eastAsia="宋体" w:cs="宋体"/>
          <w:spacing w:val="-1"/>
          <w:sz w:val="24"/>
          <w:szCs w:val="24"/>
        </w:rPr>
        <w:t>2.收款单位名称应与本合同乙方单位</w:t>
      </w:r>
    </w:p>
    <w:p>
      <w:pPr>
        <w:spacing w:line="221" w:lineRule="auto"/>
        <w:ind w:left="1"/>
        <w:rPr>
          <w:rFonts w:ascii="宋体" w:hAnsi="宋体" w:eastAsia="宋体" w:cs="宋体"/>
          <w:sz w:val="24"/>
          <w:szCs w:val="24"/>
        </w:rPr>
      </w:pPr>
      <w:r>
        <w:rPr>
          <w:rFonts w:ascii="宋体" w:hAnsi="宋体" w:eastAsia="宋体" w:cs="宋体"/>
          <w:spacing w:val="-5"/>
          <w:sz w:val="24"/>
          <w:szCs w:val="24"/>
        </w:rPr>
        <w:t>名称、</w:t>
      </w:r>
    </w:p>
    <w:p>
      <w:pPr>
        <w:spacing w:before="203" w:line="220" w:lineRule="auto"/>
        <w:ind w:left="660"/>
        <w:rPr>
          <w:rFonts w:ascii="宋体" w:hAnsi="宋体" w:eastAsia="宋体" w:cs="宋体"/>
          <w:sz w:val="24"/>
          <w:szCs w:val="24"/>
        </w:rPr>
      </w:pPr>
      <w:r>
        <w:rPr>
          <w:rFonts w:ascii="宋体" w:hAnsi="宋体" w:eastAsia="宋体" w:cs="宋体"/>
          <w:spacing w:val="-1"/>
          <w:sz w:val="24"/>
          <w:szCs w:val="24"/>
        </w:rPr>
        <w:t>项目中标单位名称、开具发票单位名称相一致。</w:t>
      </w:r>
    </w:p>
    <w:p>
      <w:pPr>
        <w:spacing w:before="251" w:line="185" w:lineRule="auto"/>
        <w:ind w:left="661"/>
        <w:outlineLvl w:val="1"/>
        <w:rPr>
          <w:rFonts w:ascii="宋体" w:hAnsi="宋体" w:eastAsia="宋体" w:cs="宋体"/>
          <w:sz w:val="24"/>
          <w:szCs w:val="24"/>
        </w:rPr>
      </w:pPr>
      <w:r>
        <w:rPr>
          <w:rFonts w:ascii="宋体" w:hAnsi="宋体" w:eastAsia="宋体" w:cs="宋体"/>
          <w:spacing w:val="-4"/>
          <w:sz w:val="24"/>
          <w:szCs w:val="24"/>
        </w:rPr>
        <w:t>3.甲方（采购单位） 应盖本单位公章（不允许盖内设科室章</w:t>
      </w:r>
      <w:r>
        <w:rPr>
          <w:rFonts w:ascii="宋体" w:hAnsi="宋体" w:eastAsia="宋体" w:cs="宋体"/>
          <w:spacing w:val="-13"/>
          <w:sz w:val="24"/>
          <w:szCs w:val="24"/>
        </w:rPr>
        <w:t>）</w:t>
      </w:r>
      <w:r>
        <w:rPr>
          <w:rFonts w:ascii="宋体" w:hAnsi="宋体" w:eastAsia="宋体" w:cs="宋体"/>
          <w:spacing w:val="-50"/>
          <w:sz w:val="24"/>
          <w:szCs w:val="24"/>
        </w:rPr>
        <w:t xml:space="preserve"> </w:t>
      </w:r>
      <w:r>
        <w:rPr>
          <w:rFonts w:ascii="宋体" w:hAnsi="宋体" w:eastAsia="宋体" w:cs="宋体"/>
          <w:spacing w:val="-13"/>
          <w:sz w:val="24"/>
          <w:szCs w:val="24"/>
        </w:rPr>
        <w:t>，</w:t>
      </w:r>
      <w:r>
        <w:rPr>
          <w:rFonts w:ascii="宋体" w:hAnsi="宋体" w:eastAsia="宋体" w:cs="宋体"/>
          <w:spacing w:val="-4"/>
          <w:sz w:val="24"/>
          <w:szCs w:val="24"/>
        </w:rPr>
        <w:t>乙方应盖</w:t>
      </w:r>
      <w:r>
        <w:rPr>
          <w:rFonts w:ascii="宋体" w:hAnsi="宋体" w:eastAsia="宋体" w:cs="宋体"/>
          <w:spacing w:val="-5"/>
          <w:sz w:val="24"/>
          <w:szCs w:val="24"/>
        </w:rPr>
        <w:t>单位公章或</w:t>
      </w:r>
    </w:p>
    <w:p>
      <w:pPr>
        <w:spacing w:line="220" w:lineRule="auto"/>
        <w:rPr>
          <w:rFonts w:ascii="宋体" w:hAnsi="宋体" w:eastAsia="宋体" w:cs="宋体"/>
          <w:sz w:val="24"/>
          <w:szCs w:val="24"/>
        </w:rPr>
      </w:pPr>
      <w:r>
        <w:rPr>
          <w:rFonts w:ascii="宋体" w:hAnsi="宋体" w:eastAsia="宋体" w:cs="宋体"/>
          <w:spacing w:val="-5"/>
          <w:sz w:val="24"/>
          <w:szCs w:val="24"/>
        </w:rPr>
        <w:t>合同专用</w:t>
      </w:r>
    </w:p>
    <w:p>
      <w:pPr>
        <w:spacing w:before="205" w:line="219" w:lineRule="auto"/>
        <w:ind w:left="245"/>
        <w:rPr>
          <w:rFonts w:ascii="宋体" w:hAnsi="宋体" w:eastAsia="宋体" w:cs="宋体"/>
          <w:sz w:val="24"/>
          <w:szCs w:val="24"/>
        </w:rPr>
      </w:pPr>
      <w:r>
        <w:rPr>
          <w:rFonts w:ascii="宋体" w:hAnsi="宋体" w:eastAsia="宋体" w:cs="宋体"/>
          <w:spacing w:val="-3"/>
          <w:sz w:val="24"/>
          <w:szCs w:val="24"/>
        </w:rPr>
        <w:t>章，合同双方应盖骑缝章。</w:t>
      </w:r>
    </w:p>
    <w:p>
      <w:pPr>
        <w:spacing w:line="219" w:lineRule="auto"/>
        <w:rPr>
          <w:rFonts w:ascii="宋体" w:hAnsi="宋体" w:eastAsia="宋体" w:cs="宋体"/>
          <w:sz w:val="24"/>
          <w:szCs w:val="24"/>
        </w:rPr>
        <w:sectPr>
          <w:footerReference r:id="rId25" w:type="default"/>
          <w:pgSz w:w="11911" w:h="16839"/>
          <w:pgMar w:top="949" w:right="1180" w:bottom="936" w:left="1001" w:header="0" w:footer="767" w:gutter="0"/>
          <w:cols w:space="720" w:num="1"/>
        </w:sectPr>
      </w:pPr>
    </w:p>
    <w:p>
      <w:pPr>
        <w:spacing w:before="63" w:line="317" w:lineRule="exact"/>
        <w:ind w:left="2383"/>
        <w:rPr>
          <w:rFonts w:ascii="微软雅黑" w:hAnsi="微软雅黑" w:eastAsia="微软雅黑" w:cs="微软雅黑"/>
          <w:sz w:val="31"/>
          <w:szCs w:val="31"/>
        </w:rPr>
      </w:pPr>
      <w:bookmarkStart w:id="5" w:name="bookmark6"/>
      <w:bookmarkEnd w:id="5"/>
      <w:r>
        <w:rPr>
          <w:rFonts w:ascii="微软雅黑" w:hAnsi="微软雅黑" w:eastAsia="微软雅黑" w:cs="微软雅黑"/>
          <w:color w:val="878787"/>
          <w:spacing w:val="15"/>
          <w:position w:val="-1"/>
          <w:sz w:val="31"/>
          <w:szCs w:val="31"/>
        </w:rPr>
        <w:t>第五章</w:t>
      </w:r>
      <w:r>
        <w:rPr>
          <w:rFonts w:ascii="微软雅黑" w:hAnsi="微软雅黑" w:eastAsia="微软雅黑" w:cs="微软雅黑"/>
          <w:color w:val="878787"/>
          <w:spacing w:val="21"/>
          <w:position w:val="-1"/>
          <w:sz w:val="31"/>
          <w:szCs w:val="31"/>
        </w:rPr>
        <w:t xml:space="preserve">    </w:t>
      </w:r>
      <w:r>
        <w:rPr>
          <w:rFonts w:ascii="微软雅黑" w:hAnsi="微软雅黑" w:eastAsia="微软雅黑" w:cs="微软雅黑"/>
          <w:color w:val="7E7E7E"/>
          <w:spacing w:val="15"/>
          <w:position w:val="-1"/>
          <w:sz w:val="31"/>
          <w:szCs w:val="31"/>
        </w:rPr>
        <w:t>采购项目需求及有关要求</w:t>
      </w:r>
    </w:p>
    <w:p>
      <w:pPr>
        <w:spacing w:line="32" w:lineRule="auto"/>
        <w:rPr>
          <w:rFonts w:ascii="Arial"/>
          <w:sz w:val="2"/>
        </w:rPr>
      </w:pPr>
    </w:p>
    <w:tbl>
      <w:tblPr>
        <w:tblStyle w:val="11"/>
        <w:tblW w:w="9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518"/>
        <w:gridCol w:w="5419"/>
        <w:gridCol w:w="1088"/>
        <w:gridCol w:w="1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97" w:type="dxa"/>
            <w:textDirection w:val="tbRlV"/>
            <w:vAlign w:val="top"/>
          </w:tcPr>
          <w:p>
            <w:pPr>
              <w:pStyle w:val="12"/>
              <w:spacing w:before="143" w:line="218" w:lineRule="auto"/>
              <w:ind w:left="73"/>
            </w:pPr>
            <w:r>
              <w:rPr>
                <w:spacing w:val="9"/>
                <w14:textOutline w14:w="3795" w14:cap="sq" w14:cmpd="sng">
                  <w14:solidFill>
                    <w14:srgbClr w14:val="000000"/>
                  </w14:solidFill>
                  <w14:prstDash w14:val="solid"/>
                  <w14:bevel/>
                </w14:textOutline>
              </w:rPr>
              <w:t>序</w:t>
            </w:r>
            <w:r>
              <w:rPr>
                <w:spacing w:val="-36"/>
              </w:rPr>
              <w:t xml:space="preserve"> </w:t>
            </w:r>
            <w:r>
              <w:rPr>
                <w:spacing w:val="9"/>
                <w14:textOutline w14:w="3795" w14:cap="sq" w14:cmpd="sng">
                  <w14:solidFill>
                    <w14:srgbClr w14:val="000000"/>
                  </w14:solidFill>
                  <w14:prstDash w14:val="solid"/>
                  <w14:bevel/>
                </w14:textOutline>
              </w:rPr>
              <w:t>号</w:t>
            </w:r>
          </w:p>
        </w:tc>
        <w:tc>
          <w:tcPr>
            <w:tcW w:w="1518" w:type="dxa"/>
            <w:vAlign w:val="top"/>
          </w:tcPr>
          <w:p>
            <w:pPr>
              <w:pStyle w:val="12"/>
              <w:spacing w:before="209" w:line="231" w:lineRule="auto"/>
              <w:ind w:left="552"/>
            </w:pPr>
            <w:r>
              <w:rPr>
                <w14:textOutline w14:w="3795" w14:cap="sq" w14:cmpd="sng">
                  <w14:solidFill>
                    <w14:srgbClr w14:val="000000"/>
                  </w14:solidFill>
                  <w14:prstDash w14:val="solid"/>
                  <w14:bevel/>
                </w14:textOutline>
              </w:rPr>
              <w:t>名</w:t>
            </w:r>
            <w:r>
              <w:rPr>
                <w:spacing w:val="15"/>
              </w:rPr>
              <w:t xml:space="preserve"> </w:t>
            </w:r>
            <w:r>
              <w:rPr>
                <w14:textOutline w14:w="3795" w14:cap="sq" w14:cmpd="sng">
                  <w14:solidFill>
                    <w14:srgbClr w14:val="000000"/>
                  </w14:solidFill>
                  <w14:prstDash w14:val="solid"/>
                  <w14:bevel/>
                </w14:textOutline>
              </w:rPr>
              <w:t>称</w:t>
            </w:r>
          </w:p>
        </w:tc>
        <w:tc>
          <w:tcPr>
            <w:tcW w:w="5419" w:type="dxa"/>
            <w:vAlign w:val="top"/>
          </w:tcPr>
          <w:p>
            <w:pPr>
              <w:pStyle w:val="12"/>
              <w:spacing w:before="210" w:line="228" w:lineRule="auto"/>
              <w:ind w:left="2296"/>
            </w:pPr>
            <w:r>
              <w:rPr>
                <w:spacing w:val="7"/>
                <w14:textOutline w14:w="3795" w14:cap="sq" w14:cmpd="sng">
                  <w14:solidFill>
                    <w14:srgbClr w14:val="000000"/>
                  </w14:solidFill>
                  <w14:prstDash w14:val="solid"/>
                  <w14:bevel/>
                </w14:textOutline>
              </w:rPr>
              <w:t>项目内容</w:t>
            </w:r>
          </w:p>
        </w:tc>
        <w:tc>
          <w:tcPr>
            <w:tcW w:w="1088" w:type="dxa"/>
            <w:vAlign w:val="top"/>
          </w:tcPr>
          <w:p>
            <w:pPr>
              <w:pStyle w:val="12"/>
              <w:spacing w:before="210" w:line="229" w:lineRule="auto"/>
              <w:ind w:left="341"/>
            </w:pPr>
            <w:r>
              <w:rPr>
                <w:spacing w:val="5"/>
                <w14:textOutline w14:w="3795" w14:cap="sq" w14:cmpd="sng">
                  <w14:solidFill>
                    <w14:srgbClr w14:val="000000"/>
                  </w14:solidFill>
                  <w14:prstDash w14:val="solid"/>
                  <w14:bevel/>
                </w14:textOutline>
              </w:rPr>
              <w:t>单位</w:t>
            </w:r>
          </w:p>
        </w:tc>
        <w:tc>
          <w:tcPr>
            <w:tcW w:w="1099" w:type="dxa"/>
            <w:vAlign w:val="top"/>
          </w:tcPr>
          <w:p>
            <w:pPr>
              <w:pStyle w:val="12"/>
              <w:spacing w:before="210" w:line="228" w:lineRule="auto"/>
              <w:ind w:left="345"/>
            </w:pPr>
            <w:r>
              <w:rPr>
                <w:spacing w:val="5"/>
                <w14:textOutline w14:w="3795" w14:cap="sq" w14:cmpd="sng">
                  <w14:solidFill>
                    <w14:srgbClr w14:val="000000"/>
                  </w14:solidFill>
                  <w14:prstDash w14:val="solid"/>
                  <w14:bevel/>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97" w:type="dxa"/>
            <w:vAlign w:val="top"/>
          </w:tcPr>
          <w:p>
            <w:pPr>
              <w:pStyle w:val="12"/>
              <w:spacing w:before="277" w:line="189" w:lineRule="auto"/>
              <w:ind w:left="215"/>
            </w:pPr>
            <w:r>
              <w:t>1</w:t>
            </w:r>
          </w:p>
        </w:tc>
        <w:tc>
          <w:tcPr>
            <w:tcW w:w="1518" w:type="dxa"/>
            <w:vAlign w:val="top"/>
          </w:tcPr>
          <w:p>
            <w:pPr>
              <w:pStyle w:val="12"/>
              <w:spacing w:before="245" w:line="229" w:lineRule="auto"/>
              <w:ind w:left="239"/>
            </w:pPr>
            <w:r>
              <w:rPr>
                <w:spacing w:val="7"/>
              </w:rPr>
              <w:t>现场调研费</w:t>
            </w:r>
          </w:p>
        </w:tc>
        <w:tc>
          <w:tcPr>
            <w:tcW w:w="5419" w:type="dxa"/>
            <w:vAlign w:val="top"/>
          </w:tcPr>
          <w:p>
            <w:pPr>
              <w:pStyle w:val="12"/>
              <w:spacing w:before="108"/>
              <w:ind w:left="118" w:right="272" w:hanging="3"/>
            </w:pPr>
            <w:r>
              <w:rPr>
                <w:spacing w:val="9"/>
              </w:rPr>
              <w:t xml:space="preserve">前期调研，开展潢川县突发环境事件风险评估和环境应 </w:t>
            </w:r>
            <w:r>
              <w:rPr>
                <w:spacing w:val="5"/>
              </w:rPr>
              <w:t>急资源调查。</w:t>
            </w:r>
          </w:p>
        </w:tc>
        <w:tc>
          <w:tcPr>
            <w:tcW w:w="1088" w:type="dxa"/>
            <w:vAlign w:val="top"/>
          </w:tcPr>
          <w:p>
            <w:pPr>
              <w:pStyle w:val="12"/>
              <w:spacing w:before="245" w:line="229" w:lineRule="auto"/>
              <w:ind w:left="449"/>
            </w:pPr>
            <w:r>
              <w:t>项</w:t>
            </w:r>
          </w:p>
        </w:tc>
        <w:tc>
          <w:tcPr>
            <w:tcW w:w="1099" w:type="dxa"/>
            <w:tcBorders>
              <w:right w:val="nil"/>
            </w:tcBorders>
            <w:vAlign w:val="top"/>
          </w:tcPr>
          <w:p>
            <w:pPr>
              <w:pStyle w:val="12"/>
              <w:spacing w:before="277" w:line="189" w:lineRule="auto"/>
              <w:ind w:left="518"/>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8" w:hRule="atLeast"/>
        </w:trPr>
        <w:tc>
          <w:tcPr>
            <w:tcW w:w="497"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65" w:line="189" w:lineRule="auto"/>
              <w:ind w:left="202"/>
            </w:pPr>
            <w:r>
              <w:t>2</w:t>
            </w:r>
          </w:p>
        </w:tc>
        <w:tc>
          <w:tcPr>
            <w:tcW w:w="1518"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2"/>
              <w:spacing w:before="65" w:line="245" w:lineRule="auto"/>
              <w:ind w:left="131" w:right="131" w:firstLine="6"/>
              <w:jc w:val="both"/>
            </w:pPr>
            <w:r>
              <w:rPr>
                <w:spacing w:val="7"/>
              </w:rPr>
              <w:t>《潢川县突发</w:t>
            </w:r>
            <w:r>
              <w:rPr>
                <w:spacing w:val="1"/>
              </w:rPr>
              <w:t xml:space="preserve"> </w:t>
            </w:r>
            <w:r>
              <w:rPr>
                <w:spacing w:val="8"/>
              </w:rPr>
              <w:t>环境事件风险</w:t>
            </w:r>
            <w:r>
              <w:rPr>
                <w:spacing w:val="1"/>
              </w:rPr>
              <w:t xml:space="preserve"> </w:t>
            </w:r>
            <w:r>
              <w:rPr>
                <w:spacing w:val="8"/>
              </w:rPr>
              <w:t>评估报告》报</w:t>
            </w:r>
            <w:r>
              <w:rPr>
                <w:spacing w:val="1"/>
              </w:rPr>
              <w:t xml:space="preserve"> </w:t>
            </w:r>
            <w:r>
              <w:rPr>
                <w:spacing w:val="8"/>
              </w:rPr>
              <w:t>告编制及图表</w:t>
            </w:r>
          </w:p>
          <w:p>
            <w:pPr>
              <w:pStyle w:val="12"/>
              <w:spacing w:before="25" w:line="229" w:lineRule="auto"/>
              <w:ind w:left="449"/>
            </w:pPr>
            <w:r>
              <w:rPr>
                <w:spacing w:val="6"/>
              </w:rPr>
              <w:t>绘制费</w:t>
            </w:r>
          </w:p>
        </w:tc>
        <w:tc>
          <w:tcPr>
            <w:tcW w:w="5419" w:type="dxa"/>
            <w:vAlign w:val="top"/>
          </w:tcPr>
          <w:p>
            <w:pPr>
              <w:pStyle w:val="12"/>
              <w:spacing w:before="77" w:line="250" w:lineRule="auto"/>
              <w:ind w:left="111" w:right="272" w:firstLine="2"/>
              <w:jc w:val="both"/>
            </w:pPr>
            <w:r>
              <w:rPr>
                <w:spacing w:val="9"/>
              </w:rPr>
              <w:t>按照资料准备、环境风险识别、评估单元划分、环境风</w:t>
            </w:r>
            <w:r>
              <w:rPr>
                <w:spacing w:val="10"/>
              </w:rPr>
              <w:t xml:space="preserve"> </w:t>
            </w:r>
            <w:r>
              <w:rPr>
                <w:spacing w:val="9"/>
              </w:rPr>
              <w:t>险评估、典型突发环境事件情景分析、环境风险防控与</w:t>
            </w:r>
            <w:r>
              <w:rPr>
                <w:spacing w:val="13"/>
              </w:rPr>
              <w:t xml:space="preserve"> </w:t>
            </w:r>
            <w:r>
              <w:rPr>
                <w:spacing w:val="9"/>
              </w:rPr>
              <w:t>应急措施差距分析、环境风险管理措施建议七个步骤实</w:t>
            </w:r>
            <w:r>
              <w:rPr>
                <w:spacing w:val="13"/>
              </w:rPr>
              <w:t xml:space="preserve"> </w:t>
            </w:r>
            <w:r>
              <w:rPr>
                <w:spacing w:val="9"/>
              </w:rPr>
              <w:t>施。评估过程中识别潢川县行政区内需要受保护的风险</w:t>
            </w:r>
            <w:r>
              <w:rPr>
                <w:spacing w:val="13"/>
              </w:rPr>
              <w:t xml:space="preserve"> </w:t>
            </w:r>
            <w:r>
              <w:rPr>
                <w:spacing w:val="9"/>
              </w:rPr>
              <w:t>受体，以及可能对环境风险受体产生影响的重点风险源</w:t>
            </w:r>
            <w:r>
              <w:rPr>
                <w:spacing w:val="13"/>
              </w:rPr>
              <w:t xml:space="preserve"> </w:t>
            </w:r>
            <w:r>
              <w:rPr>
                <w:spacing w:val="7"/>
              </w:rPr>
              <w:t>,</w:t>
            </w:r>
            <w:r>
              <w:rPr>
                <w:spacing w:val="61"/>
              </w:rPr>
              <w:t xml:space="preserve"> </w:t>
            </w:r>
            <w:r>
              <w:rPr>
                <w:spacing w:val="7"/>
              </w:rPr>
              <w:t>分析确定区域环境风险等级，通过构建环境风险评估</w:t>
            </w:r>
            <w:r>
              <w:t xml:space="preserve"> </w:t>
            </w:r>
            <w:r>
              <w:rPr>
                <w:spacing w:val="9"/>
              </w:rPr>
              <w:t>指标体系、区域环境风险等级划分方法，对区域突发环</w:t>
            </w:r>
            <w:r>
              <w:rPr>
                <w:spacing w:val="13"/>
              </w:rPr>
              <w:t xml:space="preserve"> </w:t>
            </w:r>
            <w:r>
              <w:rPr>
                <w:spacing w:val="9"/>
              </w:rPr>
              <w:t>境事件风险进行定性评估，识别出现有环境风险防控与</w:t>
            </w:r>
            <w:r>
              <w:rPr>
                <w:spacing w:val="13"/>
              </w:rPr>
              <w:t xml:space="preserve"> </w:t>
            </w:r>
            <w:r>
              <w:rPr>
                <w:spacing w:val="9"/>
              </w:rPr>
              <w:t>应急救援能力的薄弱环节，并制定切实可行的风险管理</w:t>
            </w:r>
            <w:r>
              <w:rPr>
                <w:spacing w:val="13"/>
              </w:rPr>
              <w:t xml:space="preserve"> </w:t>
            </w:r>
            <w:r>
              <w:rPr>
                <w:spacing w:val="9"/>
              </w:rPr>
              <w:t>方案及实施计划。评估过程中需筛选出潢川县突发水环</w:t>
            </w:r>
            <w:r>
              <w:rPr>
                <w:spacing w:val="13"/>
              </w:rPr>
              <w:t xml:space="preserve"> </w:t>
            </w:r>
            <w:r>
              <w:rPr>
                <w:spacing w:val="9"/>
              </w:rPr>
              <w:t>境风险评估子区域和突发大气环境风险评估子区域，明</w:t>
            </w:r>
            <w:r>
              <w:rPr>
                <w:spacing w:val="13"/>
              </w:rPr>
              <w:t xml:space="preserve"> </w:t>
            </w:r>
            <w:r>
              <w:rPr>
                <w:spacing w:val="9"/>
              </w:rPr>
              <w:t>确监管重点，识别出现有环境风险防控与应急救援能力</w:t>
            </w:r>
            <w:r>
              <w:rPr>
                <w:spacing w:val="13"/>
              </w:rPr>
              <w:t xml:space="preserve"> </w:t>
            </w:r>
            <w:r>
              <w:rPr>
                <w:spacing w:val="9"/>
              </w:rPr>
              <w:t>的薄弱环节，并制定切实可行的风险管理方案及实施计</w:t>
            </w:r>
            <w:r>
              <w:rPr>
                <w:spacing w:val="13"/>
              </w:rPr>
              <w:t xml:space="preserve"> </w:t>
            </w:r>
            <w:r>
              <w:rPr>
                <w:spacing w:val="9"/>
              </w:rPr>
              <w:t>划。最终提交《潢川县突发环境事件风险评估报告》文</w:t>
            </w:r>
            <w:r>
              <w:rPr>
                <w:spacing w:val="13"/>
              </w:rPr>
              <w:t xml:space="preserve"> </w:t>
            </w:r>
            <w:r>
              <w:rPr>
                <w:spacing w:val="8"/>
              </w:rPr>
              <w:t>本及附图附表等相关成果。</w:t>
            </w:r>
          </w:p>
        </w:tc>
        <w:tc>
          <w:tcPr>
            <w:tcW w:w="108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12"/>
              <w:spacing w:before="65" w:line="229" w:lineRule="auto"/>
              <w:ind w:left="449"/>
            </w:pPr>
            <w:r>
              <w:t>项</w:t>
            </w:r>
          </w:p>
        </w:tc>
        <w:tc>
          <w:tcPr>
            <w:tcW w:w="1099" w:type="dxa"/>
            <w:tcBorders>
              <w:right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65" w:line="189" w:lineRule="auto"/>
              <w:ind w:left="518"/>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6" w:hRule="atLeast"/>
        </w:trPr>
        <w:tc>
          <w:tcPr>
            <w:tcW w:w="497"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12"/>
              <w:spacing w:before="65" w:line="189" w:lineRule="auto"/>
              <w:ind w:left="203"/>
            </w:pPr>
            <w:r>
              <w:t>3</w:t>
            </w:r>
          </w:p>
        </w:tc>
        <w:tc>
          <w:tcPr>
            <w:tcW w:w="1518" w:type="dxa"/>
            <w:vAlign w:val="top"/>
          </w:tcPr>
          <w:p>
            <w:pPr>
              <w:spacing w:line="379" w:lineRule="auto"/>
              <w:rPr>
                <w:rFonts w:ascii="Arial"/>
                <w:sz w:val="21"/>
              </w:rPr>
            </w:pPr>
          </w:p>
          <w:p>
            <w:pPr>
              <w:pStyle w:val="12"/>
              <w:spacing w:before="65" w:line="247" w:lineRule="auto"/>
              <w:ind w:left="109" w:right="152" w:firstLine="7"/>
              <w:jc w:val="both"/>
            </w:pPr>
            <w:r>
              <w:rPr>
                <w:spacing w:val="7"/>
              </w:rPr>
              <w:t>《潢川县环境</w:t>
            </w:r>
            <w:r>
              <w:rPr>
                <w:spacing w:val="1"/>
              </w:rPr>
              <w:t xml:space="preserve"> </w:t>
            </w:r>
            <w:r>
              <w:rPr>
                <w:spacing w:val="8"/>
              </w:rPr>
              <w:t>应急资源调查</w:t>
            </w:r>
            <w:r>
              <w:rPr>
                <w:spacing w:val="2"/>
              </w:rPr>
              <w:t xml:space="preserve"> </w:t>
            </w:r>
            <w:r>
              <w:rPr>
                <w:spacing w:val="8"/>
              </w:rPr>
              <w:t>报告》报告编</w:t>
            </w:r>
            <w:r>
              <w:rPr>
                <w:spacing w:val="2"/>
              </w:rPr>
              <w:t xml:space="preserve"> </w:t>
            </w:r>
            <w:r>
              <w:rPr>
                <w:spacing w:val="8"/>
              </w:rPr>
              <w:t>制及图表绘制</w:t>
            </w:r>
            <w:r>
              <w:rPr>
                <w:spacing w:val="2"/>
              </w:rPr>
              <w:t xml:space="preserve"> 费</w:t>
            </w:r>
          </w:p>
        </w:tc>
        <w:tc>
          <w:tcPr>
            <w:tcW w:w="5419" w:type="dxa"/>
            <w:vAlign w:val="top"/>
          </w:tcPr>
          <w:p>
            <w:pPr>
              <w:pStyle w:val="12"/>
              <w:spacing w:before="36" w:line="248" w:lineRule="auto"/>
              <w:ind w:left="110" w:right="272" w:firstLine="8"/>
              <w:jc w:val="both"/>
            </w:pPr>
            <w:r>
              <w:rPr>
                <w:spacing w:val="9"/>
              </w:rPr>
              <w:t>收集和掌握潢川县第一时间可以调用的环境应急资源状</w:t>
            </w:r>
            <w:r>
              <w:rPr>
                <w:spacing w:val="5"/>
              </w:rPr>
              <w:t xml:space="preserve"> </w:t>
            </w:r>
            <w:r>
              <w:rPr>
                <w:spacing w:val="9"/>
              </w:rPr>
              <w:t>况，建立健全重点环境应急资源信息库，加强环境应急</w:t>
            </w:r>
            <w:r>
              <w:rPr>
                <w:spacing w:val="14"/>
              </w:rPr>
              <w:t xml:space="preserve"> </w:t>
            </w:r>
            <w:r>
              <w:rPr>
                <w:spacing w:val="9"/>
              </w:rPr>
              <w:t>资源储备管理，促进环境应急预案质量和环境应急能力</w:t>
            </w:r>
            <w:r>
              <w:rPr>
                <w:spacing w:val="14"/>
              </w:rPr>
              <w:t xml:space="preserve"> </w:t>
            </w:r>
            <w:r>
              <w:rPr>
                <w:spacing w:val="9"/>
              </w:rPr>
              <w:t>提升，确保环境应急资源找得到、调得动、用得好。具</w:t>
            </w:r>
            <w:r>
              <w:rPr>
                <w:spacing w:val="14"/>
              </w:rPr>
              <w:t xml:space="preserve"> </w:t>
            </w:r>
            <w:r>
              <w:rPr>
                <w:spacing w:val="9"/>
              </w:rPr>
              <w:t>体调查程序包括制定方案、安排部署、信息采集、编写</w:t>
            </w:r>
            <w:r>
              <w:rPr>
                <w:spacing w:val="14"/>
              </w:rPr>
              <w:t xml:space="preserve"> </w:t>
            </w:r>
            <w:r>
              <w:rPr>
                <w:spacing w:val="9"/>
              </w:rPr>
              <w:t>报告、建立档案、数据更新等六步调查程序进行。最终</w:t>
            </w:r>
            <w:r>
              <w:rPr>
                <w:spacing w:val="14"/>
              </w:rPr>
              <w:t xml:space="preserve"> </w:t>
            </w:r>
            <w:r>
              <w:rPr>
                <w:spacing w:val="9"/>
              </w:rPr>
              <w:t>提交《潢川县环境应急资源调查报告》文本及附图附表</w:t>
            </w:r>
            <w:r>
              <w:rPr>
                <w:spacing w:val="14"/>
              </w:rPr>
              <w:t xml:space="preserve"> </w:t>
            </w:r>
            <w:r>
              <w:rPr>
                <w:spacing w:val="7"/>
              </w:rPr>
              <w:t>等相关成果。</w:t>
            </w:r>
          </w:p>
        </w:tc>
        <w:tc>
          <w:tcPr>
            <w:tcW w:w="1088"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12"/>
              <w:spacing w:before="65" w:line="229" w:lineRule="auto"/>
              <w:ind w:left="449"/>
            </w:pPr>
            <w:r>
              <w:t>项</w:t>
            </w:r>
          </w:p>
        </w:tc>
        <w:tc>
          <w:tcPr>
            <w:tcW w:w="1099" w:type="dxa"/>
            <w:tcBorders>
              <w:right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12"/>
              <w:spacing w:before="65" w:line="189" w:lineRule="auto"/>
              <w:ind w:left="518"/>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6" w:hRule="atLeast"/>
        </w:trPr>
        <w:tc>
          <w:tcPr>
            <w:tcW w:w="497"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2"/>
              <w:spacing w:before="65" w:line="189" w:lineRule="auto"/>
              <w:ind w:left="198"/>
            </w:pPr>
            <w:r>
              <w:t>4</w:t>
            </w:r>
          </w:p>
        </w:tc>
        <w:tc>
          <w:tcPr>
            <w:tcW w:w="151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2"/>
              <w:spacing w:before="65" w:line="247" w:lineRule="auto"/>
              <w:ind w:left="110" w:right="152" w:firstLine="5"/>
              <w:jc w:val="both"/>
            </w:pPr>
            <w:r>
              <w:rPr>
                <w:spacing w:val="7"/>
              </w:rPr>
              <w:t>《潢川县突发</w:t>
            </w:r>
            <w:r>
              <w:rPr>
                <w:spacing w:val="1"/>
              </w:rPr>
              <w:t xml:space="preserve"> </w:t>
            </w:r>
            <w:r>
              <w:rPr>
                <w:spacing w:val="8"/>
              </w:rPr>
              <w:t>环境事件应急</w:t>
            </w:r>
            <w:r>
              <w:t xml:space="preserve"> </w:t>
            </w:r>
            <w:r>
              <w:rPr>
                <w:spacing w:val="8"/>
              </w:rPr>
              <w:t>预案》报告编</w:t>
            </w:r>
            <w:r>
              <w:t xml:space="preserve"> </w:t>
            </w:r>
            <w:r>
              <w:rPr>
                <w:spacing w:val="8"/>
              </w:rPr>
              <w:t>制及图表绘制</w:t>
            </w:r>
            <w:r>
              <w:t xml:space="preserve"> 费</w:t>
            </w:r>
          </w:p>
        </w:tc>
        <w:tc>
          <w:tcPr>
            <w:tcW w:w="5419" w:type="dxa"/>
            <w:vAlign w:val="top"/>
          </w:tcPr>
          <w:p>
            <w:pPr>
              <w:pStyle w:val="12"/>
              <w:spacing w:before="40" w:line="248" w:lineRule="auto"/>
              <w:ind w:left="111" w:right="272"/>
            </w:pPr>
            <w:r>
              <w:rPr>
                <w:spacing w:val="9"/>
              </w:rPr>
              <w:t>在突发环境事件风险评估工作和环境应急资源调查基础</w:t>
            </w:r>
            <w:r>
              <w:rPr>
                <w:spacing w:val="13"/>
              </w:rPr>
              <w:t xml:space="preserve"> </w:t>
            </w:r>
            <w:r>
              <w:rPr>
                <w:spacing w:val="9"/>
              </w:rPr>
              <w:t>上，依据《河南省突发环境事件应急预案》，编制《潢</w:t>
            </w:r>
            <w:r>
              <w:rPr>
                <w:spacing w:val="12"/>
              </w:rPr>
              <w:t xml:space="preserve"> </w:t>
            </w:r>
            <w:r>
              <w:rPr>
                <w:spacing w:val="8"/>
              </w:rPr>
              <w:t>川县突发环境事件应急预案》。</w:t>
            </w:r>
            <w:r>
              <w:rPr>
                <w:spacing w:val="-59"/>
              </w:rPr>
              <w:t xml:space="preserve"> </w:t>
            </w:r>
            <w:r>
              <w:rPr>
                <w:spacing w:val="8"/>
              </w:rPr>
              <w:t>内容包括风</w:t>
            </w:r>
            <w:r>
              <w:rPr>
                <w:spacing w:val="7"/>
              </w:rPr>
              <w:t>险分析表、</w:t>
            </w:r>
            <w:r>
              <w:t xml:space="preserve"> </w:t>
            </w:r>
            <w:r>
              <w:rPr>
                <w:spacing w:val="9"/>
              </w:rPr>
              <w:t>应急指挥部设置图、现场指挥部设置图、各工作组职责</w:t>
            </w:r>
            <w:r>
              <w:rPr>
                <w:spacing w:val="12"/>
              </w:rPr>
              <w:t xml:space="preserve"> </w:t>
            </w:r>
            <w:r>
              <w:rPr>
                <w:spacing w:val="9"/>
              </w:rPr>
              <w:t>分工、相关部门或单位联络人员和通讯方式、专家组名</w:t>
            </w:r>
            <w:r>
              <w:rPr>
                <w:spacing w:val="12"/>
              </w:rPr>
              <w:t xml:space="preserve"> </w:t>
            </w:r>
            <w:r>
              <w:rPr>
                <w:spacing w:val="9"/>
              </w:rPr>
              <w:t>单、应急响应流程图、应急队伍和装备物资情况等。预</w:t>
            </w:r>
            <w:r>
              <w:rPr>
                <w:spacing w:val="12"/>
              </w:rPr>
              <w:t xml:space="preserve"> </w:t>
            </w:r>
            <w:r>
              <w:rPr>
                <w:spacing w:val="9"/>
              </w:rPr>
              <w:t>案后可以更好的健全潢川县突发环境事件应急机制，加</w:t>
            </w:r>
            <w:r>
              <w:rPr>
                <w:spacing w:val="12"/>
              </w:rPr>
              <w:t xml:space="preserve"> </w:t>
            </w:r>
            <w:r>
              <w:rPr>
                <w:spacing w:val="9"/>
              </w:rPr>
              <w:t>强对突发环境事件的应急监测和处置能力，控制和减轻</w:t>
            </w:r>
            <w:r>
              <w:rPr>
                <w:spacing w:val="12"/>
              </w:rPr>
              <w:t xml:space="preserve"> </w:t>
            </w:r>
            <w:r>
              <w:rPr>
                <w:spacing w:val="9"/>
              </w:rPr>
              <w:t>突发环境事件危害，保障人民群众生命健康和财产安全</w:t>
            </w:r>
            <w:r>
              <w:rPr>
                <w:spacing w:val="12"/>
              </w:rPr>
              <w:t xml:space="preserve"> </w:t>
            </w:r>
            <w:r>
              <w:rPr>
                <w:spacing w:val="7"/>
              </w:rPr>
              <w:t>,</w:t>
            </w:r>
            <w:r>
              <w:rPr>
                <w:spacing w:val="60"/>
              </w:rPr>
              <w:t xml:space="preserve"> </w:t>
            </w:r>
            <w:r>
              <w:rPr>
                <w:spacing w:val="7"/>
              </w:rPr>
              <w:t>维护社会稳定。最终提交《潢川县突发环境事件应急</w:t>
            </w:r>
            <w:r>
              <w:t xml:space="preserve"> </w:t>
            </w:r>
            <w:r>
              <w:rPr>
                <w:spacing w:val="8"/>
              </w:rPr>
              <w:t>预案》文本及附图附表等相关成果。</w:t>
            </w:r>
          </w:p>
        </w:tc>
        <w:tc>
          <w:tcPr>
            <w:tcW w:w="108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12"/>
              <w:spacing w:before="65" w:line="229" w:lineRule="auto"/>
              <w:ind w:left="449"/>
            </w:pPr>
            <w:r>
              <w:t>项</w:t>
            </w:r>
          </w:p>
        </w:tc>
        <w:tc>
          <w:tcPr>
            <w:tcW w:w="1099" w:type="dxa"/>
            <w:tcBorders>
              <w:right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2"/>
              <w:spacing w:before="65" w:line="189" w:lineRule="auto"/>
              <w:ind w:left="518"/>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497" w:type="dxa"/>
            <w:vAlign w:val="top"/>
          </w:tcPr>
          <w:p>
            <w:pPr>
              <w:pStyle w:val="12"/>
              <w:spacing w:before="264" w:line="187" w:lineRule="auto"/>
              <w:ind w:left="203"/>
            </w:pPr>
            <w:r>
              <w:rPr>
                <w14:textOutline w14:w="3795" w14:cap="sq" w14:cmpd="sng">
                  <w14:solidFill>
                    <w14:srgbClr w14:val="000000"/>
                  </w14:solidFill>
                  <w14:prstDash w14:val="solid"/>
                  <w14:bevel/>
                </w14:textOutline>
              </w:rPr>
              <w:t>5</w:t>
            </w:r>
          </w:p>
        </w:tc>
        <w:tc>
          <w:tcPr>
            <w:tcW w:w="1518" w:type="dxa"/>
            <w:vAlign w:val="top"/>
          </w:tcPr>
          <w:p>
            <w:pPr>
              <w:pStyle w:val="12"/>
              <w:spacing w:before="229" w:line="228" w:lineRule="auto"/>
              <w:ind w:left="238"/>
            </w:pPr>
            <w:r>
              <w:rPr>
                <w:spacing w:val="7"/>
              </w:rPr>
              <w:t>技术评审费</w:t>
            </w:r>
          </w:p>
        </w:tc>
        <w:tc>
          <w:tcPr>
            <w:tcW w:w="5419" w:type="dxa"/>
            <w:vAlign w:val="top"/>
          </w:tcPr>
          <w:p>
            <w:pPr>
              <w:pStyle w:val="12"/>
              <w:spacing w:before="229" w:line="228" w:lineRule="auto"/>
              <w:ind w:left="111"/>
            </w:pPr>
            <w:r>
              <w:rPr>
                <w:spacing w:val="8"/>
              </w:rPr>
              <w:t>包含内部评审研讨费用和专家评审费用。</w:t>
            </w:r>
          </w:p>
        </w:tc>
        <w:tc>
          <w:tcPr>
            <w:tcW w:w="1088" w:type="dxa"/>
            <w:vAlign w:val="top"/>
          </w:tcPr>
          <w:p>
            <w:pPr>
              <w:pStyle w:val="12"/>
              <w:spacing w:before="229" w:line="229" w:lineRule="auto"/>
              <w:ind w:left="449"/>
            </w:pPr>
            <w:r>
              <w:t>项</w:t>
            </w:r>
          </w:p>
        </w:tc>
        <w:tc>
          <w:tcPr>
            <w:tcW w:w="1099" w:type="dxa"/>
            <w:tcBorders>
              <w:right w:val="nil"/>
            </w:tcBorders>
            <w:vAlign w:val="top"/>
          </w:tcPr>
          <w:p>
            <w:pPr>
              <w:pStyle w:val="12"/>
              <w:spacing w:before="261" w:line="189" w:lineRule="auto"/>
              <w:ind w:left="518"/>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49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2"/>
              <w:spacing w:before="65" w:line="189" w:lineRule="auto"/>
              <w:ind w:left="201"/>
            </w:pPr>
            <w:r>
              <w:rPr>
                <w14:textOutline w14:w="3795" w14:cap="sq" w14:cmpd="sng">
                  <w14:solidFill>
                    <w14:srgbClr w14:val="000000"/>
                  </w14:solidFill>
                  <w14:prstDash w14:val="solid"/>
                  <w14:bevel/>
                </w14:textOutline>
              </w:rPr>
              <w:t>6</w:t>
            </w:r>
          </w:p>
        </w:tc>
        <w:tc>
          <w:tcPr>
            <w:tcW w:w="151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2"/>
              <w:spacing w:before="65" w:line="228" w:lineRule="auto"/>
              <w:ind w:left="341"/>
            </w:pPr>
            <w:r>
              <w:rPr>
                <w:spacing w:val="7"/>
              </w:rPr>
              <w:t>其他说明</w:t>
            </w:r>
          </w:p>
        </w:tc>
        <w:tc>
          <w:tcPr>
            <w:tcW w:w="5419" w:type="dxa"/>
            <w:vAlign w:val="top"/>
          </w:tcPr>
          <w:p>
            <w:pPr>
              <w:spacing w:line="241" w:lineRule="auto"/>
              <w:rPr>
                <w:rFonts w:ascii="Arial"/>
                <w:sz w:val="21"/>
              </w:rPr>
            </w:pPr>
          </w:p>
          <w:p>
            <w:pPr>
              <w:spacing w:line="241" w:lineRule="auto"/>
              <w:rPr>
                <w:rFonts w:ascii="Arial"/>
                <w:sz w:val="21"/>
              </w:rPr>
            </w:pPr>
          </w:p>
          <w:p>
            <w:pPr>
              <w:pStyle w:val="12"/>
              <w:spacing w:before="65" w:line="243" w:lineRule="auto"/>
              <w:ind w:left="113" w:right="272" w:hanging="1"/>
              <w:jc w:val="both"/>
            </w:pPr>
            <w:r>
              <w:rPr>
                <w:spacing w:val="9"/>
              </w:rPr>
              <w:t>本项目预案成果要严格按照相关法律法规要求进行编制</w:t>
            </w:r>
            <w:r>
              <w:rPr>
                <w:spacing w:val="11"/>
              </w:rPr>
              <w:t xml:space="preserve"> </w:t>
            </w:r>
            <w:r>
              <w:rPr>
                <w:spacing w:val="7"/>
              </w:rPr>
              <w:t>,</w:t>
            </w:r>
            <w:r>
              <w:rPr>
                <w:spacing w:val="57"/>
              </w:rPr>
              <w:t xml:space="preserve"> </w:t>
            </w:r>
            <w:r>
              <w:rPr>
                <w:spacing w:val="7"/>
              </w:rPr>
              <w:t>做到与市级应急预案相衔接，经征求相关部门意见和</w:t>
            </w:r>
            <w:r>
              <w:t xml:space="preserve"> </w:t>
            </w:r>
            <w:r>
              <w:rPr>
                <w:spacing w:val="8"/>
              </w:rPr>
              <w:t>组织专家会审通过后视为验收合格。</w:t>
            </w:r>
          </w:p>
        </w:tc>
        <w:tc>
          <w:tcPr>
            <w:tcW w:w="1088" w:type="dxa"/>
            <w:vAlign w:val="top"/>
          </w:tcPr>
          <w:p>
            <w:pPr>
              <w:rPr>
                <w:rFonts w:ascii="Arial"/>
                <w:sz w:val="21"/>
              </w:rPr>
            </w:pPr>
          </w:p>
        </w:tc>
        <w:tc>
          <w:tcPr>
            <w:tcW w:w="1099" w:type="dxa"/>
            <w:tcBorders>
              <w:right w:val="nil"/>
            </w:tcBorders>
            <w:vAlign w:val="top"/>
          </w:tcPr>
          <w:p>
            <w:pPr>
              <w:rPr>
                <w:rFonts w:ascii="Arial"/>
                <w:sz w:val="21"/>
              </w:rPr>
            </w:pPr>
          </w:p>
        </w:tc>
      </w:tr>
    </w:tbl>
    <w:p>
      <w:pPr>
        <w:pStyle w:val="4"/>
      </w:pPr>
    </w:p>
    <w:p>
      <w:pPr>
        <w:sectPr>
          <w:footerReference r:id="rId26" w:type="default"/>
          <w:pgSz w:w="11911" w:h="16839"/>
          <w:pgMar w:top="888" w:right="1312" w:bottom="936" w:left="972" w:header="0" w:footer="766" w:gutter="0"/>
          <w:cols w:space="720" w:num="1"/>
        </w:sectPr>
      </w:pPr>
    </w:p>
    <w:p>
      <w:pPr>
        <w:spacing w:before="75" w:line="157" w:lineRule="auto"/>
        <w:ind w:left="2488"/>
        <w:rPr>
          <w:rFonts w:ascii="微软雅黑" w:hAnsi="微软雅黑" w:eastAsia="微软雅黑" w:cs="微软雅黑"/>
          <w:sz w:val="33"/>
          <w:szCs w:val="33"/>
        </w:rPr>
      </w:pPr>
      <w:r>
        <w:rPr>
          <w:rFonts w:ascii="微软雅黑" w:hAnsi="微软雅黑" w:eastAsia="微软雅黑" w:cs="微软雅黑"/>
          <w:color w:val="909090"/>
          <w:sz w:val="33"/>
          <w:szCs w:val="33"/>
        </w:rPr>
        <w:t>第六章</w:t>
      </w:r>
      <w:r>
        <w:rPr>
          <w:rFonts w:ascii="微软雅黑" w:hAnsi="微软雅黑" w:eastAsia="微软雅黑" w:cs="微软雅黑"/>
          <w:color w:val="909090"/>
          <w:spacing w:val="42"/>
          <w:sz w:val="33"/>
          <w:szCs w:val="33"/>
        </w:rPr>
        <w:t xml:space="preserve"> </w:t>
      </w:r>
      <w:r>
        <w:rPr>
          <w:rFonts w:ascii="微软雅黑" w:hAnsi="微软雅黑" w:eastAsia="微软雅黑" w:cs="微软雅黑"/>
          <w:color w:val="717171"/>
          <w:sz w:val="33"/>
          <w:szCs w:val="33"/>
        </w:rPr>
        <w:t>投标文件格式</w:t>
      </w:r>
    </w:p>
    <w:p>
      <w:pPr>
        <w:pStyle w:val="4"/>
        <w:spacing w:line="247" w:lineRule="auto"/>
      </w:pPr>
    </w:p>
    <w:p>
      <w:pPr>
        <w:pStyle w:val="4"/>
        <w:spacing w:line="247" w:lineRule="auto"/>
      </w:pPr>
    </w:p>
    <w:p>
      <w:pPr>
        <w:pStyle w:val="4"/>
        <w:spacing w:line="247" w:lineRule="auto"/>
      </w:pPr>
    </w:p>
    <w:p>
      <w:pPr>
        <w:tabs>
          <w:tab w:val="left" w:pos="4432"/>
        </w:tabs>
        <w:spacing w:before="100" w:line="226" w:lineRule="auto"/>
        <w:ind w:left="179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8"/>
          <w:sz w:val="31"/>
          <w:szCs w:val="31"/>
        </w:rPr>
        <w:t>（项目名称）</w:t>
      </w: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spacing w:before="231" w:line="223" w:lineRule="auto"/>
        <w:ind w:left="2422"/>
        <w:outlineLvl w:val="0"/>
        <w:rPr>
          <w:rFonts w:ascii="宋体" w:hAnsi="宋体" w:eastAsia="宋体" w:cs="宋体"/>
          <w:sz w:val="71"/>
          <w:szCs w:val="71"/>
        </w:rPr>
      </w:pPr>
      <w:r>
        <w:rPr>
          <w:rFonts w:ascii="宋体" w:hAnsi="宋体" w:eastAsia="宋体" w:cs="宋体"/>
          <w:spacing w:val="135"/>
          <w:sz w:val="71"/>
          <w:szCs w:val="71"/>
          <w14:textOutline w14:w="13075" w14:cap="sq" w14:cmpd="sng">
            <w14:solidFill>
              <w14:srgbClr w14:val="000000"/>
            </w14:solidFill>
            <w14:prstDash w14:val="solid"/>
            <w14:bevel/>
          </w14:textOutline>
        </w:rPr>
        <w:t>响应文件</w:t>
      </w: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2"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pStyle w:val="4"/>
        <w:spacing w:line="243" w:lineRule="auto"/>
      </w:pPr>
    </w:p>
    <w:p>
      <w:pPr>
        <w:spacing w:before="78" w:line="219" w:lineRule="auto"/>
        <w:ind w:left="1594"/>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单位电子签章）</w:t>
      </w:r>
    </w:p>
    <w:p>
      <w:pPr>
        <w:pStyle w:val="4"/>
        <w:spacing w:line="257" w:lineRule="auto"/>
      </w:pPr>
    </w:p>
    <w:p>
      <w:pPr>
        <w:spacing w:before="78" w:line="478" w:lineRule="auto"/>
        <w:ind w:left="1084"/>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电子签名或盖章）</w:t>
      </w:r>
    </w:p>
    <w:p>
      <w:pPr>
        <w:tabs>
          <w:tab w:val="left" w:pos="3445"/>
        </w:tabs>
        <w:spacing w:line="220" w:lineRule="auto"/>
        <w:ind w:left="290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15"/>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27" w:type="default"/>
          <w:pgSz w:w="11911" w:h="16839"/>
          <w:pgMar w:top="1418" w:right="1786" w:bottom="1106" w:left="1786" w:header="0" w:footer="937" w:gutter="0"/>
          <w:cols w:space="720" w:num="1"/>
        </w:sectPr>
      </w:pPr>
    </w:p>
    <w:p>
      <w:pPr>
        <w:spacing w:before="92" w:line="463" w:lineRule="exact"/>
        <w:ind w:left="4712"/>
        <w:outlineLvl w:val="0"/>
        <w:rPr>
          <w:rFonts w:ascii="微软雅黑" w:hAnsi="微软雅黑" w:eastAsia="微软雅黑" w:cs="微软雅黑"/>
          <w:sz w:val="46"/>
          <w:szCs w:val="46"/>
        </w:rPr>
      </w:pPr>
      <w:r>
        <w:drawing>
          <wp:anchor distT="0" distB="0" distL="0" distR="0" simplePos="0" relativeHeight="251664384" behindDoc="0" locked="0" layoutInCell="0" allowOverlap="1">
            <wp:simplePos x="0" y="0"/>
            <wp:positionH relativeFrom="page">
              <wp:posOffset>3265170</wp:posOffset>
            </wp:positionH>
            <wp:positionV relativeFrom="page">
              <wp:posOffset>948690</wp:posOffset>
            </wp:positionV>
            <wp:extent cx="203835" cy="28638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7"/>
                    <a:stretch>
                      <a:fillRect/>
                    </a:stretch>
                  </pic:blipFill>
                  <pic:spPr>
                    <a:xfrm>
                      <a:off x="0" y="0"/>
                      <a:ext cx="203580" cy="286232"/>
                    </a:xfrm>
                    <a:prstGeom prst="rect">
                      <a:avLst/>
                    </a:prstGeom>
                  </pic:spPr>
                </pic:pic>
              </a:graphicData>
            </a:graphic>
          </wp:anchor>
        </w:drawing>
      </w:r>
      <w:r>
        <w:rPr>
          <w:rFonts w:ascii="微软雅黑" w:hAnsi="微软雅黑" w:eastAsia="微软雅黑" w:cs="微软雅黑"/>
          <w:color w:val="ACACAC"/>
          <w:spacing w:val="4"/>
          <w:position w:val="-1"/>
          <w:sz w:val="46"/>
          <w:szCs w:val="46"/>
        </w:rPr>
        <w:t>录</w:t>
      </w:r>
    </w:p>
    <w:p>
      <w:pPr>
        <w:pStyle w:val="4"/>
        <w:spacing w:line="322" w:lineRule="auto"/>
      </w:pPr>
    </w:p>
    <w:p>
      <w:pPr>
        <w:pStyle w:val="4"/>
        <w:spacing w:line="322" w:lineRule="auto"/>
      </w:pPr>
    </w:p>
    <w:p>
      <w:pPr>
        <w:spacing w:before="65" w:line="228" w:lineRule="auto"/>
        <w:ind w:left="4"/>
        <w:rPr>
          <w:rFonts w:ascii="宋体" w:hAnsi="宋体" w:eastAsia="宋体" w:cs="宋体"/>
          <w:sz w:val="20"/>
          <w:szCs w:val="20"/>
        </w:rPr>
      </w:pPr>
      <w:r>
        <w:rPr>
          <w:rFonts w:ascii="宋体" w:hAnsi="宋体" w:eastAsia="宋体" w:cs="宋体"/>
          <w:spacing w:val="8"/>
          <w:sz w:val="20"/>
          <w:szCs w:val="20"/>
        </w:rPr>
        <w:t>一、投标函及投标函附录</w:t>
      </w:r>
    </w:p>
    <w:p>
      <w:pPr>
        <w:spacing w:before="298" w:line="544" w:lineRule="exact"/>
        <w:ind w:left="4"/>
        <w:rPr>
          <w:rFonts w:ascii="宋体" w:hAnsi="宋体" w:eastAsia="宋体" w:cs="宋体"/>
          <w:sz w:val="20"/>
          <w:szCs w:val="20"/>
        </w:rPr>
      </w:pPr>
      <w:r>
        <w:rPr>
          <w:rFonts w:ascii="宋体" w:hAnsi="宋体" w:eastAsia="宋体" w:cs="宋体"/>
          <w:spacing w:val="9"/>
          <w:position w:val="26"/>
          <w:sz w:val="20"/>
          <w:szCs w:val="20"/>
        </w:rPr>
        <w:t>二、法定代表人身份证明、授权委托书</w:t>
      </w:r>
    </w:p>
    <w:p>
      <w:pPr>
        <w:spacing w:line="228" w:lineRule="auto"/>
        <w:rPr>
          <w:rFonts w:ascii="宋体" w:hAnsi="宋体" w:eastAsia="宋体" w:cs="宋体"/>
          <w:sz w:val="20"/>
          <w:szCs w:val="20"/>
        </w:rPr>
      </w:pPr>
      <w:r>
        <w:rPr>
          <w:rFonts w:ascii="宋体" w:hAnsi="宋体" w:eastAsia="宋体" w:cs="宋体"/>
          <w:spacing w:val="9"/>
          <w:sz w:val="20"/>
          <w:szCs w:val="20"/>
        </w:rPr>
        <w:t>三、资格审查资料</w:t>
      </w:r>
    </w:p>
    <w:p>
      <w:pPr>
        <w:spacing w:before="297" w:line="229" w:lineRule="auto"/>
        <w:ind w:left="20"/>
        <w:rPr>
          <w:rFonts w:ascii="宋体" w:hAnsi="宋体" w:eastAsia="宋体" w:cs="宋体"/>
          <w:sz w:val="20"/>
          <w:szCs w:val="20"/>
        </w:rPr>
      </w:pPr>
      <w:r>
        <w:rPr>
          <w:rFonts w:ascii="宋体" w:hAnsi="宋体" w:eastAsia="宋体" w:cs="宋体"/>
          <w:spacing w:val="4"/>
          <w:sz w:val="20"/>
          <w:szCs w:val="20"/>
        </w:rPr>
        <w:t>四、投标方案</w:t>
      </w:r>
    </w:p>
    <w:p>
      <w:pPr>
        <w:spacing w:before="296" w:line="229" w:lineRule="auto"/>
        <w:ind w:left="4"/>
        <w:rPr>
          <w:rFonts w:ascii="宋体" w:hAnsi="宋体" w:eastAsia="宋体" w:cs="宋体"/>
          <w:sz w:val="20"/>
          <w:szCs w:val="20"/>
        </w:rPr>
      </w:pPr>
      <w:r>
        <w:rPr>
          <w:rFonts w:ascii="宋体" w:hAnsi="宋体" w:eastAsia="宋体" w:cs="宋体"/>
          <w:spacing w:val="8"/>
          <w:sz w:val="20"/>
          <w:szCs w:val="20"/>
        </w:rPr>
        <w:t>五、投标一览表</w:t>
      </w:r>
    </w:p>
    <w:p>
      <w:pPr>
        <w:spacing w:before="297" w:line="545" w:lineRule="exact"/>
        <w:ind w:left="2"/>
        <w:rPr>
          <w:rFonts w:ascii="宋体" w:hAnsi="宋体" w:eastAsia="宋体" w:cs="宋体"/>
          <w:sz w:val="20"/>
          <w:szCs w:val="20"/>
        </w:rPr>
      </w:pPr>
      <w:r>
        <w:rPr>
          <w:rFonts w:ascii="宋体" w:hAnsi="宋体" w:eastAsia="宋体" w:cs="宋体"/>
          <w:spacing w:val="9"/>
          <w:position w:val="26"/>
          <w:sz w:val="20"/>
          <w:szCs w:val="20"/>
        </w:rPr>
        <w:t>六、投标人认为必要的其他材料</w:t>
      </w:r>
    </w:p>
    <w:p>
      <w:pPr>
        <w:spacing w:line="228" w:lineRule="auto"/>
        <w:rPr>
          <w:rFonts w:ascii="宋体" w:hAnsi="宋体" w:eastAsia="宋体" w:cs="宋体"/>
          <w:sz w:val="20"/>
          <w:szCs w:val="20"/>
        </w:rPr>
      </w:pPr>
      <w:r>
        <w:rPr>
          <w:rFonts w:ascii="宋体" w:hAnsi="宋体" w:eastAsia="宋体" w:cs="宋体"/>
          <w:spacing w:val="9"/>
          <w:sz w:val="20"/>
          <w:szCs w:val="20"/>
        </w:rPr>
        <w:t>七、企业类似业绩</w:t>
      </w:r>
    </w:p>
    <w:p>
      <w:pPr>
        <w:spacing w:before="298" w:line="228" w:lineRule="auto"/>
        <w:ind w:left="4"/>
        <w:rPr>
          <w:rFonts w:ascii="宋体" w:hAnsi="宋体" w:eastAsia="宋体" w:cs="宋体"/>
          <w:sz w:val="20"/>
          <w:szCs w:val="20"/>
        </w:rPr>
      </w:pPr>
      <w:r>
        <w:rPr>
          <w:rFonts w:ascii="宋体" w:hAnsi="宋体" w:eastAsia="宋体" w:cs="宋体"/>
          <w:spacing w:val="8"/>
          <w:sz w:val="20"/>
          <w:szCs w:val="20"/>
        </w:rPr>
        <w:t>八、项目服务人员</w:t>
      </w:r>
    </w:p>
    <w:p>
      <w:pPr>
        <w:spacing w:before="297" w:line="228" w:lineRule="auto"/>
        <w:ind w:left="5"/>
        <w:rPr>
          <w:rFonts w:ascii="宋体" w:hAnsi="宋体" w:eastAsia="宋体" w:cs="宋体"/>
          <w:sz w:val="20"/>
          <w:szCs w:val="20"/>
        </w:rPr>
      </w:pPr>
      <w:r>
        <w:rPr>
          <w:rFonts w:ascii="宋体" w:hAnsi="宋体" w:eastAsia="宋体" w:cs="宋体"/>
          <w:spacing w:val="8"/>
          <w:sz w:val="20"/>
          <w:szCs w:val="20"/>
        </w:rPr>
        <w:t>九、相关承诺书及声明函</w:t>
      </w:r>
    </w:p>
    <w:p>
      <w:pPr>
        <w:spacing w:line="228" w:lineRule="auto"/>
        <w:rPr>
          <w:rFonts w:ascii="宋体" w:hAnsi="宋体" w:eastAsia="宋体" w:cs="宋体"/>
          <w:sz w:val="20"/>
          <w:szCs w:val="20"/>
        </w:rPr>
        <w:sectPr>
          <w:footerReference r:id="rId28" w:type="default"/>
          <w:pgSz w:w="11911" w:h="16839"/>
          <w:pgMar w:top="1392" w:right="1786" w:bottom="1106" w:left="1418" w:header="0" w:footer="937" w:gutter="0"/>
          <w:cols w:space="720" w:num="1"/>
        </w:sectPr>
      </w:pPr>
    </w:p>
    <w:p>
      <w:pPr>
        <w:spacing w:before="74" w:line="162" w:lineRule="auto"/>
        <w:ind w:left="2985"/>
        <w:outlineLvl w:val="1"/>
        <w:rPr>
          <w:rFonts w:ascii="微软雅黑" w:hAnsi="微软雅黑" w:eastAsia="微软雅黑" w:cs="微软雅黑"/>
          <w:sz w:val="32"/>
          <w:szCs w:val="32"/>
        </w:rPr>
      </w:pPr>
      <w:r>
        <w:rPr>
          <w:rFonts w:ascii="微软雅黑" w:hAnsi="微软雅黑" w:eastAsia="微软雅黑" w:cs="微软雅黑"/>
          <w:color w:val="A8A8A8"/>
          <w:spacing w:val="3"/>
          <w:sz w:val="32"/>
          <w:szCs w:val="32"/>
        </w:rPr>
        <w:t xml:space="preserve">一、  </w:t>
      </w:r>
      <w:r>
        <w:rPr>
          <w:rFonts w:ascii="微软雅黑" w:hAnsi="微软雅黑" w:eastAsia="微软雅黑" w:cs="微软雅黑"/>
          <w:color w:val="727272"/>
          <w:spacing w:val="3"/>
          <w:sz w:val="32"/>
          <w:szCs w:val="32"/>
        </w:rPr>
        <w:t>投标函及投标函附录</w:t>
      </w:r>
    </w:p>
    <w:p>
      <w:pPr>
        <w:spacing w:before="153" w:line="368" w:lineRule="exact"/>
        <w:ind w:left="4355"/>
        <w:rPr>
          <w:rFonts w:ascii="微软雅黑" w:hAnsi="微软雅黑" w:eastAsia="微软雅黑" w:cs="微软雅黑"/>
          <w:sz w:val="36"/>
          <w:szCs w:val="36"/>
        </w:rPr>
      </w:pPr>
      <w:r>
        <w:rPr>
          <w:rFonts w:ascii="微软雅黑" w:hAnsi="微软雅黑" w:eastAsia="微软雅黑" w:cs="微软雅黑"/>
          <w:color w:val="ACACAC"/>
          <w:spacing w:val="10"/>
          <w:position w:val="-1"/>
          <w:sz w:val="36"/>
          <w:szCs w:val="36"/>
        </w:rPr>
        <w:t>(一)投标函</w:t>
      </w:r>
    </w:p>
    <w:p>
      <w:pPr>
        <w:spacing w:before="35" w:line="228" w:lineRule="auto"/>
        <w:ind w:left="15"/>
        <w:rPr>
          <w:rFonts w:ascii="宋体" w:hAnsi="宋体" w:eastAsia="宋体" w:cs="宋体"/>
          <w:sz w:val="20"/>
          <w:szCs w:val="20"/>
        </w:rPr>
      </w:pPr>
      <w:r>
        <w:rPr>
          <w:rFonts w:ascii="宋体" w:hAnsi="宋体" w:eastAsia="宋体" w:cs="宋体"/>
          <w:spacing w:val="6"/>
          <w:sz w:val="20"/>
          <w:szCs w:val="20"/>
        </w:rPr>
        <w:t>（采购人名称</w:t>
      </w:r>
      <w:r>
        <w:rPr>
          <w:rFonts w:ascii="宋体" w:hAnsi="宋体" w:eastAsia="宋体" w:cs="宋体"/>
          <w:spacing w:val="1"/>
          <w:sz w:val="20"/>
          <w:szCs w:val="20"/>
        </w:rPr>
        <w:t>）：</w:t>
      </w:r>
    </w:p>
    <w:p>
      <w:pPr>
        <w:pStyle w:val="4"/>
        <w:spacing w:before="161" w:line="379" w:lineRule="auto"/>
        <w:ind w:left="651"/>
        <w:rPr>
          <w:rFonts w:ascii="宋体" w:hAnsi="宋体" w:eastAsia="宋体" w:cs="宋体"/>
          <w:sz w:val="20"/>
          <w:szCs w:val="20"/>
        </w:rPr>
      </w:pPr>
      <w:r>
        <w:rPr>
          <w:spacing w:val="8"/>
          <w:sz w:val="20"/>
          <w:szCs w:val="20"/>
        </w:rPr>
        <w:t>1</w:t>
      </w:r>
      <w:r>
        <w:rPr>
          <w:rFonts w:ascii="宋体" w:hAnsi="宋体" w:eastAsia="宋体" w:cs="宋体"/>
          <w:spacing w:val="8"/>
          <w:sz w:val="20"/>
          <w:szCs w:val="20"/>
        </w:rPr>
        <w:t>．我方在充分研究</w:t>
      </w:r>
      <w:r>
        <w:rPr>
          <w:rFonts w:ascii="宋体" w:hAnsi="宋体" w:eastAsia="宋体" w:cs="宋体"/>
          <w:spacing w:val="-3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rPr>
        <w:t>（项目名称）</w:t>
      </w:r>
      <w:r>
        <w:rPr>
          <w:rFonts w:ascii="宋体" w:hAnsi="宋体" w:eastAsia="宋体" w:cs="宋体"/>
          <w:spacing w:val="-24"/>
          <w:sz w:val="20"/>
          <w:szCs w:val="20"/>
        </w:rPr>
        <w:t xml:space="preserve"> </w:t>
      </w:r>
      <w:r>
        <w:rPr>
          <w:rFonts w:ascii="宋体" w:hAnsi="宋体" w:eastAsia="宋体" w:cs="宋体"/>
          <w:spacing w:val="7"/>
          <w:sz w:val="20"/>
          <w:szCs w:val="20"/>
        </w:rPr>
        <w:t>磋商文件的全部内容，愿意以磋商函附</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录中的报价，服务期限</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5"/>
          <w:sz w:val="20"/>
          <w:szCs w:val="20"/>
        </w:rPr>
        <w:t>，</w:t>
      </w:r>
      <w:r>
        <w:rPr>
          <w:rFonts w:ascii="宋体" w:hAnsi="宋体" w:eastAsia="宋体" w:cs="宋体"/>
          <w:spacing w:val="9"/>
          <w:sz w:val="20"/>
          <w:szCs w:val="20"/>
        </w:rPr>
        <w:t>按合同约定实施和完成全部项目，保质保量完成本项目。</w:t>
      </w:r>
    </w:p>
    <w:p>
      <w:pPr>
        <w:pStyle w:val="4"/>
        <w:spacing w:before="162" w:line="408" w:lineRule="exact"/>
        <w:ind w:left="3"/>
        <w:rPr>
          <w:rFonts w:ascii="宋体" w:hAnsi="宋体" w:eastAsia="宋体" w:cs="宋体"/>
          <w:sz w:val="20"/>
          <w:szCs w:val="20"/>
        </w:rPr>
      </w:pPr>
      <w:r>
        <w:rPr>
          <w:spacing w:val="5"/>
          <w:position w:val="15"/>
          <w:sz w:val="20"/>
          <w:szCs w:val="20"/>
        </w:rPr>
        <w:t>2</w:t>
      </w:r>
      <w:r>
        <w:rPr>
          <w:spacing w:val="-19"/>
          <w:position w:val="15"/>
          <w:sz w:val="20"/>
          <w:szCs w:val="20"/>
        </w:rPr>
        <w:t xml:space="preserve"> </w:t>
      </w:r>
      <w:r>
        <w:rPr>
          <w:rFonts w:ascii="宋体" w:hAnsi="宋体" w:eastAsia="宋体" w:cs="宋体"/>
          <w:spacing w:val="5"/>
          <w:position w:val="15"/>
          <w:sz w:val="20"/>
          <w:szCs w:val="20"/>
        </w:rPr>
        <w:t>．我方承诺在投标有效期内（</w:t>
      </w:r>
      <w:r>
        <w:rPr>
          <w:spacing w:val="5"/>
          <w:position w:val="15"/>
          <w:sz w:val="20"/>
          <w:szCs w:val="20"/>
        </w:rPr>
        <w:t>60</w:t>
      </w:r>
      <w:r>
        <w:rPr>
          <w:spacing w:val="50"/>
          <w:w w:val="101"/>
          <w:position w:val="15"/>
          <w:sz w:val="20"/>
          <w:szCs w:val="20"/>
        </w:rPr>
        <w:t xml:space="preserve"> </w:t>
      </w:r>
      <w:r>
        <w:rPr>
          <w:rFonts w:ascii="宋体" w:hAnsi="宋体" w:eastAsia="宋体" w:cs="宋体"/>
          <w:spacing w:val="5"/>
          <w:position w:val="15"/>
          <w:sz w:val="20"/>
          <w:szCs w:val="20"/>
        </w:rPr>
        <w:t>日历天）</w:t>
      </w:r>
      <w:r>
        <w:rPr>
          <w:rFonts w:ascii="宋体" w:hAnsi="宋体" w:eastAsia="宋体" w:cs="宋体"/>
          <w:spacing w:val="-56"/>
          <w:position w:val="15"/>
          <w:sz w:val="20"/>
          <w:szCs w:val="20"/>
        </w:rPr>
        <w:t xml:space="preserve"> </w:t>
      </w:r>
      <w:r>
        <w:rPr>
          <w:rFonts w:ascii="宋体" w:hAnsi="宋体" w:eastAsia="宋体" w:cs="宋体"/>
          <w:spacing w:val="5"/>
          <w:position w:val="15"/>
          <w:sz w:val="20"/>
          <w:szCs w:val="20"/>
        </w:rPr>
        <w:t>内不修改、撤销响应文件。</w:t>
      </w:r>
    </w:p>
    <w:p>
      <w:pPr>
        <w:pStyle w:val="4"/>
        <w:spacing w:line="229" w:lineRule="auto"/>
        <w:ind w:left="6"/>
        <w:rPr>
          <w:rFonts w:ascii="宋体" w:hAnsi="宋体" w:eastAsia="宋体" w:cs="宋体"/>
          <w:sz w:val="20"/>
          <w:szCs w:val="20"/>
        </w:rPr>
      </w:pPr>
      <w:r>
        <w:rPr>
          <w:spacing w:val="3"/>
          <w:sz w:val="20"/>
          <w:szCs w:val="20"/>
        </w:rPr>
        <w:t>3</w:t>
      </w:r>
      <w:r>
        <w:rPr>
          <w:spacing w:val="-26"/>
          <w:sz w:val="20"/>
          <w:szCs w:val="20"/>
        </w:rPr>
        <w:t xml:space="preserve"> </w:t>
      </w:r>
      <w:r>
        <w:rPr>
          <w:rFonts w:ascii="宋体" w:hAnsi="宋体" w:eastAsia="宋体" w:cs="宋体"/>
          <w:spacing w:val="3"/>
          <w:sz w:val="20"/>
          <w:szCs w:val="20"/>
        </w:rPr>
        <w:t>．如我方中标：</w:t>
      </w:r>
    </w:p>
    <w:p>
      <w:pPr>
        <w:pStyle w:val="4"/>
        <w:spacing w:before="160" w:line="410" w:lineRule="exact"/>
        <w:ind w:left="15"/>
        <w:rPr>
          <w:rFonts w:ascii="宋体" w:hAnsi="宋体" w:eastAsia="宋体" w:cs="宋体"/>
          <w:sz w:val="20"/>
          <w:szCs w:val="20"/>
        </w:rPr>
      </w:pPr>
      <w:r>
        <w:rPr>
          <w:rFonts w:ascii="宋体" w:hAnsi="宋体" w:eastAsia="宋体" w:cs="宋体"/>
          <w:spacing w:val="9"/>
          <w:position w:val="15"/>
          <w:sz w:val="20"/>
          <w:szCs w:val="20"/>
        </w:rPr>
        <w:t>（</w:t>
      </w:r>
      <w:r>
        <w:rPr>
          <w:spacing w:val="9"/>
          <w:position w:val="15"/>
          <w:sz w:val="20"/>
          <w:szCs w:val="20"/>
        </w:rPr>
        <w:t>1</w:t>
      </w:r>
      <w:r>
        <w:rPr>
          <w:rFonts w:ascii="宋体" w:hAnsi="宋体" w:eastAsia="宋体" w:cs="宋体"/>
          <w:spacing w:val="9"/>
          <w:position w:val="15"/>
          <w:sz w:val="20"/>
          <w:szCs w:val="20"/>
        </w:rPr>
        <w:t>）我方承诺在收到中标通知书后，在中标通知书规定的期限内与你方签订合同。</w:t>
      </w:r>
    </w:p>
    <w:p>
      <w:pPr>
        <w:pStyle w:val="4"/>
        <w:spacing w:before="1" w:line="228" w:lineRule="auto"/>
        <w:ind w:left="15"/>
        <w:rPr>
          <w:rFonts w:ascii="宋体" w:hAnsi="宋体" w:eastAsia="宋体" w:cs="宋体"/>
          <w:sz w:val="20"/>
          <w:szCs w:val="20"/>
        </w:rPr>
      </w:pPr>
      <w:r>
        <w:rPr>
          <w:rFonts w:ascii="宋体" w:hAnsi="宋体" w:eastAsia="宋体" w:cs="宋体"/>
          <w:spacing w:val="8"/>
          <w:sz w:val="20"/>
          <w:szCs w:val="20"/>
        </w:rPr>
        <w:t>（</w:t>
      </w:r>
      <w:r>
        <w:rPr>
          <w:spacing w:val="8"/>
          <w:sz w:val="20"/>
          <w:szCs w:val="20"/>
        </w:rPr>
        <w:t>2</w:t>
      </w:r>
      <w:r>
        <w:rPr>
          <w:rFonts w:ascii="宋体" w:hAnsi="宋体" w:eastAsia="宋体" w:cs="宋体"/>
          <w:spacing w:val="8"/>
          <w:sz w:val="20"/>
          <w:szCs w:val="20"/>
        </w:rPr>
        <w:t>）我方承诺按照磋商文件规定向你方递交履约担保。</w:t>
      </w:r>
    </w:p>
    <w:p>
      <w:pPr>
        <w:pStyle w:val="4"/>
        <w:spacing w:before="161" w:line="228" w:lineRule="auto"/>
        <w:ind w:left="15"/>
        <w:rPr>
          <w:rFonts w:ascii="宋体" w:hAnsi="宋体" w:eastAsia="宋体" w:cs="宋体"/>
          <w:sz w:val="20"/>
          <w:szCs w:val="20"/>
        </w:rPr>
      </w:pPr>
      <w:r>
        <w:rPr>
          <w:rFonts w:ascii="宋体" w:hAnsi="宋体" w:eastAsia="宋体" w:cs="宋体"/>
          <w:spacing w:val="9"/>
          <w:sz w:val="20"/>
          <w:szCs w:val="20"/>
        </w:rPr>
        <w:t>（</w:t>
      </w:r>
      <w:r>
        <w:rPr>
          <w:spacing w:val="9"/>
          <w:sz w:val="20"/>
          <w:szCs w:val="20"/>
        </w:rPr>
        <w:t>3</w:t>
      </w:r>
      <w:r>
        <w:rPr>
          <w:rFonts w:ascii="宋体" w:hAnsi="宋体" w:eastAsia="宋体" w:cs="宋体"/>
          <w:spacing w:val="9"/>
          <w:sz w:val="20"/>
          <w:szCs w:val="20"/>
        </w:rPr>
        <w:t>）我方承诺在合同约定的期限内完成并移</w:t>
      </w:r>
      <w:r>
        <w:rPr>
          <w:rFonts w:ascii="宋体" w:hAnsi="宋体" w:eastAsia="宋体" w:cs="宋体"/>
          <w:spacing w:val="8"/>
          <w:sz w:val="20"/>
          <w:szCs w:val="20"/>
        </w:rPr>
        <w:t>交全部合同内容。</w:t>
      </w:r>
    </w:p>
    <w:p>
      <w:pPr>
        <w:pStyle w:val="4"/>
        <w:spacing w:before="160" w:line="408" w:lineRule="exact"/>
        <w:rPr>
          <w:rFonts w:ascii="宋体" w:hAnsi="宋体" w:eastAsia="宋体" w:cs="宋体"/>
          <w:sz w:val="20"/>
          <w:szCs w:val="20"/>
        </w:rPr>
      </w:pPr>
      <w:r>
        <w:rPr>
          <w:spacing w:val="8"/>
          <w:position w:val="15"/>
          <w:sz w:val="20"/>
          <w:szCs w:val="20"/>
        </w:rPr>
        <w:t>4</w:t>
      </w:r>
      <w:r>
        <w:rPr>
          <w:spacing w:val="-9"/>
          <w:position w:val="15"/>
          <w:sz w:val="20"/>
          <w:szCs w:val="20"/>
        </w:rPr>
        <w:t xml:space="preserve"> </w:t>
      </w:r>
      <w:r>
        <w:rPr>
          <w:rFonts w:ascii="宋体" w:hAnsi="宋体" w:eastAsia="宋体" w:cs="宋体"/>
          <w:spacing w:val="8"/>
          <w:position w:val="15"/>
          <w:sz w:val="20"/>
          <w:szCs w:val="20"/>
        </w:rPr>
        <w:t>．我方在此声明，所递交的响应文件及有关资料内容完整、真实和准确。</w:t>
      </w:r>
    </w:p>
    <w:p>
      <w:pPr>
        <w:pStyle w:val="4"/>
        <w:spacing w:before="1" w:line="228" w:lineRule="auto"/>
        <w:ind w:left="6"/>
        <w:rPr>
          <w:rFonts w:ascii="宋体" w:hAnsi="宋体" w:eastAsia="宋体" w:cs="宋体"/>
          <w:sz w:val="20"/>
          <w:szCs w:val="20"/>
        </w:rPr>
      </w:pPr>
      <w:r>
        <w:rPr>
          <w:spacing w:val="9"/>
          <w:sz w:val="20"/>
          <w:szCs w:val="20"/>
        </w:rPr>
        <w:t>5</w:t>
      </w:r>
      <w:r>
        <w:rPr>
          <w:spacing w:val="-27"/>
          <w:sz w:val="20"/>
          <w:szCs w:val="20"/>
        </w:rPr>
        <w:t xml:space="preserve"> </w:t>
      </w:r>
      <w:r>
        <w:rPr>
          <w:rFonts w:ascii="宋体" w:hAnsi="宋体" w:eastAsia="宋体" w:cs="宋体"/>
          <w:spacing w:val="-18"/>
          <w:sz w:val="20"/>
          <w:szCs w:val="20"/>
        </w:rPr>
        <w:t>．（</w:t>
      </w:r>
      <w:r>
        <w:rPr>
          <w:rFonts w:ascii="宋体" w:hAnsi="宋体" w:eastAsia="宋体" w:cs="宋体"/>
          <w:spacing w:val="9"/>
          <w:sz w:val="20"/>
          <w:szCs w:val="20"/>
        </w:rPr>
        <w:t>其他补充说明）</w:t>
      </w:r>
      <w:r>
        <w:rPr>
          <w:rFonts w:ascii="宋体" w:hAnsi="宋体" w:eastAsia="宋体" w:cs="宋体"/>
          <w:spacing w:val="-27"/>
          <w:sz w:val="20"/>
          <w:szCs w:val="20"/>
        </w:rPr>
        <w:t xml:space="preserve"> </w:t>
      </w:r>
      <w:r>
        <w:rPr>
          <w:rFonts w:ascii="宋体" w:hAnsi="宋体" w:eastAsia="宋体" w:cs="宋体"/>
          <w:spacing w:val="9"/>
          <w:sz w:val="20"/>
          <w:szCs w:val="20"/>
        </w:rPr>
        <w:t>。</w:t>
      </w:r>
    </w:p>
    <w:p>
      <w:pPr>
        <w:pStyle w:val="4"/>
        <w:spacing w:line="270" w:lineRule="auto"/>
      </w:pPr>
    </w:p>
    <w:p>
      <w:pPr>
        <w:pStyle w:val="4"/>
        <w:spacing w:line="270" w:lineRule="auto"/>
      </w:pPr>
    </w:p>
    <w:p>
      <w:pPr>
        <w:pStyle w:val="4"/>
        <w:spacing w:line="271" w:lineRule="auto"/>
      </w:pPr>
    </w:p>
    <w:p>
      <w:pPr>
        <w:pStyle w:val="4"/>
        <w:spacing w:line="271" w:lineRule="auto"/>
      </w:pPr>
    </w:p>
    <w:p>
      <w:pPr>
        <w:pStyle w:val="4"/>
        <w:spacing w:line="271" w:lineRule="auto"/>
      </w:pPr>
    </w:p>
    <w:p>
      <w:pPr>
        <w:pStyle w:val="4"/>
        <w:spacing w:line="271" w:lineRule="auto"/>
      </w:pPr>
    </w:p>
    <w:p>
      <w:pPr>
        <w:pStyle w:val="4"/>
        <w:spacing w:line="271" w:lineRule="auto"/>
      </w:pPr>
    </w:p>
    <w:p>
      <w:pPr>
        <w:spacing w:before="65" w:line="228" w:lineRule="auto"/>
        <w:ind w:left="5"/>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6"/>
          <w:sz w:val="20"/>
          <w:szCs w:val="20"/>
        </w:rPr>
        <w:t>：（</w:t>
      </w:r>
      <w:r>
        <w:rPr>
          <w:rFonts w:ascii="宋体" w:hAnsi="宋体" w:eastAsia="宋体" w:cs="宋体"/>
          <w:spacing w:val="11"/>
          <w:sz w:val="20"/>
          <w:szCs w:val="20"/>
        </w:rPr>
        <w:t>单位电子签章）</w:t>
      </w:r>
    </w:p>
    <w:p>
      <w:pPr>
        <w:spacing w:before="163" w:line="228" w:lineRule="auto"/>
        <w:ind w:left="6"/>
        <w:rPr>
          <w:rFonts w:ascii="宋体" w:hAnsi="宋体" w:eastAsia="宋体" w:cs="宋体"/>
          <w:sz w:val="20"/>
          <w:szCs w:val="20"/>
        </w:rPr>
      </w:pPr>
      <w:r>
        <w:rPr>
          <w:rFonts w:ascii="宋体" w:hAnsi="宋体" w:eastAsia="宋体" w:cs="宋体"/>
          <w:spacing w:val="10"/>
          <w:sz w:val="20"/>
          <w:szCs w:val="20"/>
        </w:rPr>
        <w:t>法定代表人或委托代理人</w:t>
      </w:r>
      <w:r>
        <w:rPr>
          <w:rFonts w:ascii="宋体" w:hAnsi="宋体" w:eastAsia="宋体" w:cs="宋体"/>
          <w:spacing w:val="-2"/>
          <w:sz w:val="20"/>
          <w:szCs w:val="20"/>
        </w:rPr>
        <w:t>：（</w:t>
      </w:r>
      <w:r>
        <w:rPr>
          <w:rFonts w:ascii="宋体" w:hAnsi="宋体" w:eastAsia="宋体" w:cs="宋体"/>
          <w:spacing w:val="10"/>
          <w:sz w:val="20"/>
          <w:szCs w:val="20"/>
        </w:rPr>
        <w:t>电子签名或盖章）</w:t>
      </w:r>
    </w:p>
    <w:p>
      <w:pPr>
        <w:spacing w:before="162" w:line="228" w:lineRule="auto"/>
        <w:ind w:left="41"/>
        <w:rPr>
          <w:rFonts w:ascii="宋体" w:hAnsi="宋体" w:eastAsia="宋体" w:cs="宋体"/>
          <w:sz w:val="20"/>
          <w:szCs w:val="20"/>
        </w:rPr>
      </w:pPr>
      <w:r>
        <w:rPr>
          <w:rFonts w:ascii="宋体" w:hAnsi="宋体" w:eastAsia="宋体" w:cs="宋体"/>
          <w:spacing w:val="-5"/>
          <w:sz w:val="20"/>
          <w:szCs w:val="20"/>
        </w:rPr>
        <w:t>日期：  年</w:t>
      </w:r>
      <w:r>
        <w:rPr>
          <w:rFonts w:ascii="宋体" w:hAnsi="宋体" w:eastAsia="宋体" w:cs="宋体"/>
          <w:spacing w:val="25"/>
          <w:sz w:val="20"/>
          <w:szCs w:val="20"/>
        </w:rPr>
        <w:t xml:space="preserve">  </w:t>
      </w:r>
      <w:r>
        <w:rPr>
          <w:rFonts w:ascii="宋体" w:hAnsi="宋体" w:eastAsia="宋体" w:cs="宋体"/>
          <w:spacing w:val="-5"/>
          <w:sz w:val="20"/>
          <w:szCs w:val="20"/>
        </w:rPr>
        <w:t>月</w:t>
      </w:r>
      <w:r>
        <w:rPr>
          <w:rFonts w:ascii="宋体" w:hAnsi="宋体" w:eastAsia="宋体" w:cs="宋体"/>
          <w:spacing w:val="12"/>
          <w:sz w:val="20"/>
          <w:szCs w:val="20"/>
        </w:rPr>
        <w:t xml:space="preserve">   </w:t>
      </w:r>
      <w:r>
        <w:rPr>
          <w:rFonts w:ascii="宋体" w:hAnsi="宋体" w:eastAsia="宋体" w:cs="宋体"/>
          <w:spacing w:val="-5"/>
          <w:sz w:val="20"/>
          <w:szCs w:val="20"/>
        </w:rPr>
        <w:t>日</w:t>
      </w:r>
    </w:p>
    <w:p>
      <w:pPr>
        <w:spacing w:line="228" w:lineRule="auto"/>
        <w:rPr>
          <w:rFonts w:ascii="宋体" w:hAnsi="宋体" w:eastAsia="宋体" w:cs="宋体"/>
          <w:sz w:val="20"/>
          <w:szCs w:val="20"/>
        </w:rPr>
        <w:sectPr>
          <w:footerReference r:id="rId29" w:type="default"/>
          <w:pgSz w:w="11911" w:h="16839"/>
          <w:pgMar w:top="1175" w:right="1786" w:bottom="1106" w:left="993" w:header="0" w:footer="937" w:gutter="0"/>
          <w:cols w:space="720" w:num="1"/>
        </w:sectPr>
      </w:pPr>
    </w:p>
    <w:p>
      <w:pPr>
        <w:spacing w:before="63" w:line="318" w:lineRule="exact"/>
        <w:ind w:left="2493"/>
        <w:rPr>
          <w:rFonts w:ascii="微软雅黑" w:hAnsi="微软雅黑" w:eastAsia="微软雅黑" w:cs="微软雅黑"/>
          <w:sz w:val="31"/>
          <w:szCs w:val="31"/>
        </w:rPr>
      </w:pPr>
      <w:r>
        <w:rPr>
          <w:rFonts w:ascii="微软雅黑" w:hAnsi="微软雅黑" w:eastAsia="微软雅黑" w:cs="微软雅黑"/>
          <w:color w:val="C7C7C7"/>
          <w:spacing w:val="28"/>
          <w:position w:val="-1"/>
          <w:sz w:val="31"/>
          <w:szCs w:val="31"/>
        </w:rPr>
        <w:t xml:space="preserve">(二)  </w:t>
      </w:r>
      <w:r>
        <w:rPr>
          <w:rFonts w:ascii="微软雅黑" w:hAnsi="微软雅黑" w:eastAsia="微软雅黑" w:cs="微软雅黑"/>
          <w:color w:val="8B8B8B"/>
          <w:spacing w:val="28"/>
          <w:position w:val="-1"/>
          <w:sz w:val="31"/>
          <w:szCs w:val="31"/>
        </w:rPr>
        <w:t>投标函附录(第一轮报价)</w:t>
      </w:r>
    </w:p>
    <w:p>
      <w:pPr>
        <w:spacing w:before="1"/>
      </w:pPr>
    </w:p>
    <w:tbl>
      <w:tblPr>
        <w:tblStyle w:val="11"/>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0"/>
        <w:gridCol w:w="6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2430" w:type="dxa"/>
            <w:vAlign w:val="top"/>
          </w:tcPr>
          <w:p>
            <w:pPr>
              <w:spacing w:line="350" w:lineRule="auto"/>
              <w:rPr>
                <w:rFonts w:ascii="Arial"/>
                <w:sz w:val="21"/>
              </w:rPr>
            </w:pPr>
          </w:p>
          <w:p>
            <w:pPr>
              <w:pStyle w:val="12"/>
              <w:spacing w:before="65" w:line="229" w:lineRule="auto"/>
              <w:ind w:left="817"/>
            </w:pPr>
            <w:r>
              <w:rPr>
                <w:spacing w:val="3"/>
              </w:rPr>
              <w:t>项目名称</w:t>
            </w:r>
          </w:p>
        </w:tc>
        <w:tc>
          <w:tcPr>
            <w:tcW w:w="69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2430" w:type="dxa"/>
            <w:vAlign w:val="top"/>
          </w:tcPr>
          <w:p>
            <w:pPr>
              <w:spacing w:line="372" w:lineRule="auto"/>
              <w:rPr>
                <w:rFonts w:ascii="Arial"/>
                <w:sz w:val="21"/>
              </w:rPr>
            </w:pPr>
          </w:p>
          <w:p>
            <w:pPr>
              <w:pStyle w:val="12"/>
              <w:spacing w:before="65" w:line="229" w:lineRule="auto"/>
              <w:ind w:left="922"/>
            </w:pPr>
            <w:r>
              <w:rPr>
                <w:spacing w:val="3"/>
              </w:rPr>
              <w:t>投标人</w:t>
            </w:r>
          </w:p>
        </w:tc>
        <w:tc>
          <w:tcPr>
            <w:tcW w:w="69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2430" w:type="dxa"/>
            <w:vAlign w:val="top"/>
          </w:tcPr>
          <w:p>
            <w:pPr>
              <w:spacing w:line="373" w:lineRule="auto"/>
              <w:rPr>
                <w:rFonts w:ascii="Arial"/>
                <w:sz w:val="21"/>
              </w:rPr>
            </w:pPr>
          </w:p>
          <w:p>
            <w:pPr>
              <w:pStyle w:val="12"/>
              <w:spacing w:before="65" w:line="227" w:lineRule="auto"/>
              <w:ind w:left="816"/>
            </w:pPr>
            <w:r>
              <w:rPr>
                <w:spacing w:val="4"/>
              </w:rPr>
              <w:t>投标报价</w:t>
            </w:r>
          </w:p>
        </w:tc>
        <w:tc>
          <w:tcPr>
            <w:tcW w:w="6933" w:type="dxa"/>
            <w:vAlign w:val="top"/>
          </w:tcPr>
          <w:p>
            <w:pPr>
              <w:pStyle w:val="12"/>
              <w:spacing w:before="287" w:line="350" w:lineRule="exact"/>
              <w:ind w:left="128"/>
            </w:pPr>
            <w:r>
              <w:rPr>
                <w:position w:val="10"/>
              </w:rPr>
              <w:t>大写：</w:t>
            </w:r>
          </w:p>
          <w:p>
            <w:pPr>
              <w:pStyle w:val="12"/>
              <w:spacing w:line="230" w:lineRule="auto"/>
              <w:ind w:left="134"/>
            </w:pPr>
            <w:r>
              <w:rPr>
                <w:spacing w:val="-1"/>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2430" w:type="dxa"/>
            <w:vAlign w:val="top"/>
          </w:tcPr>
          <w:p>
            <w:pPr>
              <w:spacing w:line="375" w:lineRule="auto"/>
              <w:rPr>
                <w:rFonts w:ascii="Arial"/>
                <w:sz w:val="21"/>
              </w:rPr>
            </w:pPr>
          </w:p>
          <w:p>
            <w:pPr>
              <w:pStyle w:val="12"/>
              <w:spacing w:before="65" w:line="229" w:lineRule="auto"/>
              <w:ind w:left="816"/>
            </w:pPr>
            <w:r>
              <w:rPr>
                <w:spacing w:val="4"/>
              </w:rPr>
              <w:t>投标质量</w:t>
            </w:r>
          </w:p>
        </w:tc>
        <w:tc>
          <w:tcPr>
            <w:tcW w:w="69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2430" w:type="dxa"/>
            <w:vAlign w:val="top"/>
          </w:tcPr>
          <w:p>
            <w:pPr>
              <w:spacing w:line="453" w:lineRule="auto"/>
              <w:rPr>
                <w:rFonts w:ascii="Arial"/>
                <w:sz w:val="21"/>
              </w:rPr>
            </w:pPr>
          </w:p>
          <w:p>
            <w:pPr>
              <w:pStyle w:val="12"/>
              <w:spacing w:before="65" w:line="228" w:lineRule="auto"/>
              <w:ind w:left="811"/>
            </w:pPr>
            <w:r>
              <w:rPr>
                <w:spacing w:val="5"/>
              </w:rPr>
              <w:t>服务期限</w:t>
            </w:r>
          </w:p>
        </w:tc>
        <w:tc>
          <w:tcPr>
            <w:tcW w:w="69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2430" w:type="dxa"/>
            <w:vAlign w:val="top"/>
          </w:tcPr>
          <w:p>
            <w:pPr>
              <w:spacing w:line="385" w:lineRule="auto"/>
              <w:rPr>
                <w:rFonts w:ascii="Arial"/>
                <w:sz w:val="21"/>
              </w:rPr>
            </w:pPr>
          </w:p>
          <w:p>
            <w:pPr>
              <w:pStyle w:val="12"/>
              <w:spacing w:before="65" w:line="230" w:lineRule="auto"/>
              <w:ind w:left="1027"/>
            </w:pPr>
            <w:r>
              <w:rPr>
                <w:spacing w:val="1"/>
              </w:rPr>
              <w:t>备注</w:t>
            </w:r>
          </w:p>
        </w:tc>
        <w:tc>
          <w:tcPr>
            <w:tcW w:w="6933" w:type="dxa"/>
            <w:vAlign w:val="top"/>
          </w:tcPr>
          <w:p>
            <w:pPr>
              <w:rPr>
                <w:rFonts w:ascii="Arial"/>
                <w:sz w:val="21"/>
              </w:rPr>
            </w:pPr>
          </w:p>
        </w:tc>
      </w:tr>
    </w:tbl>
    <w:p>
      <w:pPr>
        <w:pStyle w:val="4"/>
        <w:spacing w:line="280" w:lineRule="auto"/>
      </w:pPr>
    </w:p>
    <w:p>
      <w:pPr>
        <w:pStyle w:val="4"/>
        <w:spacing w:line="281" w:lineRule="auto"/>
      </w:pPr>
    </w:p>
    <w:p>
      <w:pPr>
        <w:pStyle w:val="4"/>
        <w:spacing w:line="281" w:lineRule="auto"/>
      </w:pPr>
    </w:p>
    <w:p>
      <w:pPr>
        <w:pStyle w:val="4"/>
        <w:spacing w:line="281" w:lineRule="auto"/>
      </w:pPr>
    </w:p>
    <w:p>
      <w:pPr>
        <w:spacing w:before="65" w:line="228" w:lineRule="auto"/>
        <w:ind w:left="3578"/>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6"/>
          <w:sz w:val="20"/>
          <w:szCs w:val="20"/>
        </w:rPr>
        <w:t>：（</w:t>
      </w:r>
      <w:r>
        <w:rPr>
          <w:rFonts w:ascii="宋体" w:hAnsi="宋体" w:eastAsia="宋体" w:cs="宋体"/>
          <w:spacing w:val="11"/>
          <w:sz w:val="20"/>
          <w:szCs w:val="20"/>
        </w:rPr>
        <w:t>单位电子签章）</w:t>
      </w:r>
    </w:p>
    <w:p>
      <w:pPr>
        <w:spacing w:before="163" w:line="228" w:lineRule="auto"/>
        <w:ind w:left="3368"/>
        <w:rPr>
          <w:rFonts w:ascii="宋体" w:hAnsi="宋体" w:eastAsia="宋体" w:cs="宋体"/>
          <w:sz w:val="20"/>
          <w:szCs w:val="20"/>
        </w:rPr>
      </w:pPr>
      <w:r>
        <w:rPr>
          <w:rFonts w:ascii="宋体" w:hAnsi="宋体" w:eastAsia="宋体" w:cs="宋体"/>
          <w:spacing w:val="10"/>
          <w:sz w:val="20"/>
          <w:szCs w:val="20"/>
        </w:rPr>
        <w:t>法定代表人或委托代理人</w:t>
      </w:r>
      <w:r>
        <w:rPr>
          <w:rFonts w:ascii="宋体" w:hAnsi="宋体" w:eastAsia="宋体" w:cs="宋体"/>
          <w:spacing w:val="-2"/>
          <w:sz w:val="20"/>
          <w:szCs w:val="20"/>
        </w:rPr>
        <w:t>：（</w:t>
      </w:r>
      <w:r>
        <w:rPr>
          <w:rFonts w:ascii="宋体" w:hAnsi="宋体" w:eastAsia="宋体" w:cs="宋体"/>
          <w:spacing w:val="10"/>
          <w:sz w:val="20"/>
          <w:szCs w:val="20"/>
        </w:rPr>
        <w:t>电子签名或盖章）</w:t>
      </w:r>
    </w:p>
    <w:p>
      <w:pPr>
        <w:spacing w:line="228" w:lineRule="auto"/>
        <w:rPr>
          <w:rFonts w:ascii="宋体" w:hAnsi="宋体" w:eastAsia="宋体" w:cs="宋体"/>
          <w:sz w:val="20"/>
          <w:szCs w:val="20"/>
        </w:rPr>
        <w:sectPr>
          <w:footerReference r:id="rId30" w:type="default"/>
          <w:pgSz w:w="11911" w:h="16839"/>
          <w:pgMar w:top="888" w:right="1550" w:bottom="1106" w:left="991" w:header="0" w:footer="937" w:gutter="0"/>
          <w:cols w:space="720" w:num="1"/>
        </w:sectPr>
      </w:pPr>
    </w:p>
    <w:p>
      <w:pPr>
        <w:spacing w:before="63" w:line="315" w:lineRule="exact"/>
        <w:ind w:left="2860"/>
        <w:outlineLvl w:val="1"/>
        <w:rPr>
          <w:rFonts w:ascii="微软雅黑" w:hAnsi="微软雅黑" w:eastAsia="微软雅黑" w:cs="微软雅黑"/>
          <w:sz w:val="31"/>
          <w:szCs w:val="31"/>
        </w:rPr>
      </w:pPr>
      <w:r>
        <w:rPr>
          <w:rFonts w:ascii="微软雅黑" w:hAnsi="微软雅黑" w:eastAsia="微软雅黑" w:cs="微软雅黑"/>
          <w:color w:val="ADADAD"/>
          <w:spacing w:val="3"/>
          <w:position w:val="-1"/>
          <w:sz w:val="31"/>
          <w:szCs w:val="31"/>
        </w:rPr>
        <w:t>二、</w:t>
      </w:r>
      <w:r>
        <w:rPr>
          <w:rFonts w:ascii="微软雅黑" w:hAnsi="微软雅黑" w:eastAsia="微软雅黑" w:cs="微软雅黑"/>
          <w:color w:val="ADADAD"/>
          <w:spacing w:val="-17"/>
          <w:position w:val="-1"/>
          <w:sz w:val="31"/>
          <w:szCs w:val="31"/>
        </w:rPr>
        <w:t xml:space="preserve"> </w:t>
      </w:r>
      <w:r>
        <w:rPr>
          <w:rFonts w:ascii="微软雅黑" w:hAnsi="微软雅黑" w:eastAsia="微软雅黑" w:cs="微软雅黑"/>
          <w:color w:val="909090"/>
          <w:spacing w:val="3"/>
          <w:position w:val="-1"/>
          <w:sz w:val="31"/>
          <w:szCs w:val="31"/>
        </w:rPr>
        <w:t>法定代表人身份证明</w:t>
      </w:r>
    </w:p>
    <w:p>
      <w:pPr>
        <w:pStyle w:val="4"/>
        <w:spacing w:line="249" w:lineRule="auto"/>
      </w:pPr>
    </w:p>
    <w:p>
      <w:pPr>
        <w:pStyle w:val="4"/>
        <w:spacing w:line="249" w:lineRule="auto"/>
      </w:pPr>
    </w:p>
    <w:p>
      <w:pPr>
        <w:pStyle w:val="4"/>
        <w:spacing w:line="249" w:lineRule="auto"/>
      </w:pPr>
    </w:p>
    <w:p>
      <w:pPr>
        <w:pStyle w:val="4"/>
        <w:spacing w:line="250" w:lineRule="auto"/>
      </w:pPr>
    </w:p>
    <w:p>
      <w:pPr>
        <w:pStyle w:val="4"/>
        <w:spacing w:line="250" w:lineRule="auto"/>
      </w:pPr>
    </w:p>
    <w:p>
      <w:pPr>
        <w:spacing w:before="65" w:line="229" w:lineRule="auto"/>
        <w:ind w:left="7"/>
        <w:outlineLvl w:val="1"/>
        <w:rPr>
          <w:rFonts w:ascii="宋体" w:hAnsi="宋体" w:eastAsia="宋体" w:cs="宋体"/>
          <w:sz w:val="20"/>
          <w:szCs w:val="20"/>
        </w:rPr>
      </w:pPr>
      <w:r>
        <w:rPr>
          <w:rFonts w:ascii="宋体" w:hAnsi="宋体" w:eastAsia="宋体" w:cs="宋体"/>
          <w:spacing w:val="-9"/>
          <w:sz w:val="20"/>
          <w:szCs w:val="20"/>
        </w:rPr>
        <w:t>投标人名称：</w:t>
      </w:r>
      <w:r>
        <w:rPr>
          <w:rFonts w:ascii="宋体" w:hAnsi="宋体" w:eastAsia="宋体" w:cs="宋体"/>
          <w:spacing w:val="-9"/>
          <w:sz w:val="20"/>
          <w:szCs w:val="20"/>
          <w:u w:val="single" w:color="auto"/>
        </w:rPr>
        <w:t xml:space="preserve">                       </w:t>
      </w:r>
      <w:r>
        <w:rPr>
          <w:rFonts w:ascii="宋体" w:hAnsi="宋体" w:eastAsia="宋体" w:cs="宋体"/>
          <w:spacing w:val="-10"/>
          <w:sz w:val="20"/>
          <w:szCs w:val="20"/>
          <w:u w:val="single" w:color="auto"/>
        </w:rPr>
        <w:t xml:space="preserve">  </w:t>
      </w:r>
    </w:p>
    <w:p>
      <w:pPr>
        <w:spacing w:before="205" w:line="430" w:lineRule="auto"/>
        <w:ind w:left="11"/>
        <w:rPr>
          <w:rFonts w:ascii="宋体" w:hAnsi="宋体" w:eastAsia="宋体" w:cs="宋体"/>
          <w:sz w:val="20"/>
          <w:szCs w:val="20"/>
        </w:rPr>
      </w:pPr>
      <w:r>
        <w:rPr>
          <w:rFonts w:ascii="宋体" w:hAnsi="宋体" w:eastAsia="宋体" w:cs="宋体"/>
          <w:spacing w:val="-19"/>
          <w:sz w:val="20"/>
          <w:szCs w:val="20"/>
        </w:rPr>
        <w:t>单位类型：</w:t>
      </w:r>
      <w:r>
        <w:rPr>
          <w:rFonts w:ascii="宋体" w:hAnsi="宋体" w:eastAsia="宋体" w:cs="宋体"/>
          <w:sz w:val="20"/>
          <w:szCs w:val="20"/>
          <w:u w:val="single" w:color="auto"/>
        </w:rPr>
        <w:t xml:space="preserve">                  </w:t>
      </w:r>
    </w:p>
    <w:p>
      <w:pPr>
        <w:spacing w:line="237" w:lineRule="auto"/>
        <w:rPr>
          <w:rFonts w:ascii="宋体" w:hAnsi="宋体" w:eastAsia="宋体" w:cs="宋体"/>
          <w:sz w:val="20"/>
          <w:szCs w:val="20"/>
        </w:rPr>
      </w:pPr>
      <w:r>
        <w:rPr>
          <w:rFonts w:ascii="宋体" w:hAnsi="宋体" w:eastAsia="宋体" w:cs="宋体"/>
          <w:spacing w:val="-6"/>
          <w:sz w:val="20"/>
          <w:szCs w:val="20"/>
        </w:rPr>
        <w:t>地</w:t>
      </w:r>
      <w:r>
        <w:rPr>
          <w:rFonts w:ascii="宋体" w:hAnsi="宋体" w:eastAsia="宋体" w:cs="宋体"/>
          <w:spacing w:val="20"/>
          <w:sz w:val="20"/>
          <w:szCs w:val="20"/>
        </w:rPr>
        <w:t xml:space="preserve">   </w:t>
      </w:r>
      <w:r>
        <w:rPr>
          <w:rFonts w:ascii="宋体" w:hAnsi="宋体" w:eastAsia="宋体" w:cs="宋体"/>
          <w:spacing w:val="-6"/>
          <w:sz w:val="20"/>
          <w:szCs w:val="20"/>
        </w:rPr>
        <w:t>址：</w:t>
      </w:r>
      <w:r>
        <w:rPr>
          <w:rFonts w:ascii="宋体" w:hAnsi="宋体" w:eastAsia="宋体" w:cs="宋体"/>
          <w:sz w:val="20"/>
          <w:szCs w:val="20"/>
          <w:u w:val="single" w:color="auto"/>
        </w:rPr>
        <w:t xml:space="preserve">                  </w:t>
      </w:r>
    </w:p>
    <w:p>
      <w:pPr>
        <w:spacing w:before="222" w:line="390" w:lineRule="auto"/>
        <w:ind w:left="11"/>
        <w:rPr>
          <w:rFonts w:ascii="宋体" w:hAnsi="宋体" w:eastAsia="宋体" w:cs="宋体"/>
          <w:sz w:val="20"/>
          <w:szCs w:val="20"/>
        </w:rPr>
      </w:pPr>
      <w:r>
        <w:rPr>
          <w:rFonts w:ascii="宋体" w:hAnsi="宋体" w:eastAsia="宋体" w:cs="宋体"/>
          <w:spacing w:val="-2"/>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年</w:t>
      </w:r>
      <w:r>
        <w:rPr>
          <w:rFonts w:ascii="宋体" w:hAnsi="宋体" w:eastAsia="宋体" w:cs="宋体"/>
          <w:spacing w:val="9"/>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9"/>
          <w:sz w:val="20"/>
          <w:szCs w:val="20"/>
          <w:u w:val="single" w:color="auto"/>
        </w:rPr>
        <w:t xml:space="preserve">      </w:t>
      </w:r>
      <w:r>
        <w:rPr>
          <w:rFonts w:ascii="宋体" w:hAnsi="宋体" w:eastAsia="宋体" w:cs="宋体"/>
          <w:spacing w:val="41"/>
          <w:sz w:val="20"/>
          <w:szCs w:val="20"/>
        </w:rPr>
        <w:t xml:space="preserve"> </w:t>
      </w:r>
      <w:r>
        <w:rPr>
          <w:rFonts w:ascii="宋体" w:hAnsi="宋体" w:eastAsia="宋体" w:cs="宋体"/>
          <w:spacing w:val="-2"/>
          <w:sz w:val="20"/>
          <w:szCs w:val="20"/>
        </w:rPr>
        <w:t>日</w:t>
      </w:r>
    </w:p>
    <w:p>
      <w:pPr>
        <w:spacing w:line="229" w:lineRule="auto"/>
        <w:ind w:left="6"/>
        <w:rPr>
          <w:rFonts w:ascii="宋体" w:hAnsi="宋体" w:eastAsia="宋体" w:cs="宋体"/>
          <w:sz w:val="20"/>
          <w:szCs w:val="20"/>
        </w:rPr>
      </w:pPr>
      <w:r>
        <w:rPr>
          <w:rFonts w:ascii="宋体" w:hAnsi="宋体" w:eastAsia="宋体" w:cs="宋体"/>
          <w:spacing w:val="-18"/>
          <w:sz w:val="20"/>
          <w:szCs w:val="20"/>
        </w:rPr>
        <w:t>经营期限：</w:t>
      </w:r>
      <w:r>
        <w:rPr>
          <w:rFonts w:ascii="宋体" w:hAnsi="宋体" w:eastAsia="宋体" w:cs="宋体"/>
          <w:sz w:val="20"/>
          <w:szCs w:val="20"/>
          <w:u w:val="single" w:color="auto"/>
        </w:rPr>
        <w:t xml:space="preserve">                  </w:t>
      </w:r>
    </w:p>
    <w:p>
      <w:pPr>
        <w:spacing w:before="222" w:line="388" w:lineRule="auto"/>
        <w:ind w:left="2"/>
        <w:rPr>
          <w:rFonts w:ascii="宋体" w:hAnsi="宋体" w:eastAsia="宋体" w:cs="宋体"/>
          <w:sz w:val="20"/>
          <w:szCs w:val="20"/>
        </w:rPr>
      </w:pPr>
      <w:r>
        <w:rPr>
          <w:rFonts w:ascii="宋体" w:hAnsi="宋体" w:eastAsia="宋体" w:cs="宋体"/>
          <w:spacing w:val="-16"/>
          <w:sz w:val="20"/>
          <w:szCs w:val="20"/>
        </w:rPr>
        <w:t>姓名：</w:t>
      </w:r>
      <w:r>
        <w:rPr>
          <w:rFonts w:ascii="宋体" w:hAnsi="宋体" w:eastAsia="宋体" w:cs="宋体"/>
          <w:spacing w:val="8"/>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6"/>
          <w:sz w:val="20"/>
          <w:szCs w:val="20"/>
        </w:rPr>
        <w:t>性别：</w:t>
      </w:r>
      <w:r>
        <w:rPr>
          <w:rFonts w:ascii="宋体" w:hAnsi="宋体" w:eastAsia="宋体" w:cs="宋体"/>
          <w:sz w:val="20"/>
          <w:szCs w:val="20"/>
          <w:u w:val="single" w:color="auto"/>
        </w:rPr>
        <w:t xml:space="preserve">                </w:t>
      </w:r>
    </w:p>
    <w:p>
      <w:pPr>
        <w:spacing w:line="228" w:lineRule="auto"/>
        <w:ind w:left="10"/>
        <w:rPr>
          <w:rFonts w:ascii="宋体" w:hAnsi="宋体" w:eastAsia="宋体" w:cs="宋体"/>
          <w:sz w:val="20"/>
          <w:szCs w:val="20"/>
        </w:rPr>
      </w:pPr>
      <w:r>
        <w:rPr>
          <w:rFonts w:ascii="宋体" w:hAnsi="宋体" w:eastAsia="宋体" w:cs="宋体"/>
          <w:spacing w:val="-17"/>
          <w:sz w:val="20"/>
          <w:szCs w:val="20"/>
        </w:rPr>
        <w:t>年龄：</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7"/>
          <w:sz w:val="20"/>
          <w:szCs w:val="20"/>
        </w:rPr>
        <w:t>职务：</w:t>
      </w:r>
      <w:r>
        <w:rPr>
          <w:rFonts w:ascii="宋体" w:hAnsi="宋体" w:eastAsia="宋体" w:cs="宋体"/>
          <w:sz w:val="20"/>
          <w:szCs w:val="20"/>
          <w:u w:val="single" w:color="auto"/>
        </w:rPr>
        <w:t xml:space="preserve">                </w:t>
      </w:r>
    </w:p>
    <w:p>
      <w:pPr>
        <w:spacing w:before="298" w:line="228" w:lineRule="auto"/>
        <w:ind w:left="59"/>
        <w:rPr>
          <w:rFonts w:ascii="宋体" w:hAnsi="宋体" w:eastAsia="宋体" w:cs="宋体"/>
          <w:sz w:val="20"/>
          <w:szCs w:val="20"/>
        </w:rPr>
      </w:pPr>
      <w:r>
        <w:rPr>
          <w:rFonts w:ascii="宋体" w:hAnsi="宋体" w:eastAsia="宋体" w:cs="宋体"/>
          <w:spacing w:val="5"/>
          <w:sz w:val="20"/>
          <w:szCs w:val="20"/>
        </w:rPr>
        <w:t>系</w:t>
      </w:r>
      <w:r>
        <w:rPr>
          <w:rFonts w:ascii="宋体" w:hAnsi="宋体" w:eastAsia="宋体" w:cs="宋体"/>
          <w:spacing w:val="-94"/>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5"/>
          <w:sz w:val="20"/>
          <w:szCs w:val="20"/>
        </w:rPr>
        <w:t>(投标人名称)</w:t>
      </w:r>
      <w:r>
        <w:rPr>
          <w:rFonts w:ascii="宋体" w:hAnsi="宋体" w:eastAsia="宋体" w:cs="宋体"/>
          <w:spacing w:val="37"/>
          <w:sz w:val="20"/>
          <w:szCs w:val="20"/>
        </w:rPr>
        <w:t xml:space="preserve"> </w:t>
      </w:r>
      <w:r>
        <w:rPr>
          <w:rFonts w:ascii="宋体" w:hAnsi="宋体" w:eastAsia="宋体" w:cs="宋体"/>
          <w:spacing w:val="5"/>
          <w:sz w:val="20"/>
          <w:szCs w:val="20"/>
        </w:rPr>
        <w:t>的法定代表人。</w:t>
      </w:r>
    </w:p>
    <w:p>
      <w:pPr>
        <w:pStyle w:val="4"/>
        <w:spacing w:line="289" w:lineRule="auto"/>
      </w:pPr>
    </w:p>
    <w:p>
      <w:pPr>
        <w:pStyle w:val="4"/>
        <w:spacing w:line="289" w:lineRule="auto"/>
      </w:pPr>
    </w:p>
    <w:p>
      <w:pPr>
        <w:pStyle w:val="4"/>
        <w:spacing w:line="289" w:lineRule="auto"/>
      </w:pPr>
    </w:p>
    <w:p>
      <w:pPr>
        <w:spacing w:before="66" w:line="419" w:lineRule="auto"/>
        <w:jc w:val="right"/>
        <w:rPr>
          <w:rFonts w:ascii="宋体" w:hAnsi="宋体" w:eastAsia="宋体" w:cs="宋体"/>
          <w:sz w:val="20"/>
          <w:szCs w:val="20"/>
        </w:rPr>
      </w:pPr>
      <w:r>
        <w:rPr>
          <w:rFonts w:ascii="宋体" w:hAnsi="宋体" w:eastAsia="宋体" w:cs="宋体"/>
          <w:spacing w:val="-7"/>
          <w:sz w:val="20"/>
          <w:szCs w:val="20"/>
        </w:rPr>
        <w:t>投标人：</w:t>
      </w:r>
      <w:r>
        <w:rPr>
          <w:rFonts w:ascii="宋体" w:hAnsi="宋体" w:eastAsia="宋体" w:cs="宋体"/>
          <w:spacing w:val="6"/>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7"/>
          <w:sz w:val="20"/>
          <w:szCs w:val="20"/>
        </w:rPr>
        <w:t>(电子章)</w:t>
      </w:r>
    </w:p>
    <w:p>
      <w:pPr>
        <w:spacing w:line="228" w:lineRule="auto"/>
        <w:jc w:val="right"/>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2"/>
          <w:sz w:val="20"/>
          <w:szCs w:val="20"/>
        </w:rPr>
        <w:t xml:space="preserve">   </w:t>
      </w:r>
      <w:r>
        <w:rPr>
          <w:rFonts w:ascii="宋体" w:hAnsi="宋体" w:eastAsia="宋体" w:cs="宋体"/>
          <w:spacing w:val="-13"/>
          <w:sz w:val="20"/>
          <w:szCs w:val="20"/>
        </w:rPr>
        <w:t>期:</w:t>
      </w:r>
      <w:r>
        <w:rPr>
          <w:rFonts w:ascii="宋体" w:hAnsi="宋体" w:eastAsia="宋体" w:cs="宋体"/>
          <w:spacing w:val="23"/>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13"/>
          <w:sz w:val="20"/>
          <w:szCs w:val="20"/>
        </w:rPr>
        <w:t>年</w:t>
      </w:r>
      <w:r>
        <w:rPr>
          <w:rFonts w:ascii="宋体" w:hAnsi="宋体" w:eastAsia="宋体" w:cs="宋体"/>
          <w:spacing w:val="24"/>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13"/>
          <w:sz w:val="20"/>
          <w:szCs w:val="20"/>
        </w:rPr>
        <w:t>月</w:t>
      </w:r>
      <w:r>
        <w:rPr>
          <w:rFonts w:ascii="宋体" w:hAnsi="宋体" w:eastAsia="宋体" w:cs="宋体"/>
          <w:spacing w:val="24"/>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pacing w:val="-13"/>
          <w:sz w:val="20"/>
          <w:szCs w:val="20"/>
        </w:rPr>
        <w:t>日</w:t>
      </w:r>
    </w:p>
    <w:p>
      <w:pPr>
        <w:pStyle w:val="4"/>
        <w:spacing w:line="461" w:lineRule="auto"/>
      </w:pPr>
    </w:p>
    <w:p>
      <w:pPr>
        <w:spacing w:before="66" w:line="228" w:lineRule="auto"/>
        <w:ind w:left="299"/>
        <w:rPr>
          <w:rFonts w:ascii="宋体" w:hAnsi="宋体" w:eastAsia="宋体" w:cs="宋体"/>
          <w:sz w:val="20"/>
          <w:szCs w:val="20"/>
        </w:rPr>
      </w:pPr>
      <w:r>
        <w:rPr>
          <w:rFonts w:ascii="宋体" w:hAnsi="宋体" w:eastAsia="宋体" w:cs="宋体"/>
          <w:spacing w:val="5"/>
          <w:sz w:val="20"/>
          <w:szCs w:val="20"/>
        </w:rPr>
        <w:t>附法定代表人身份证复印件</w:t>
      </w:r>
    </w:p>
    <w:p>
      <w:pPr>
        <w:spacing w:line="228" w:lineRule="auto"/>
        <w:rPr>
          <w:rFonts w:ascii="宋体" w:hAnsi="宋体" w:eastAsia="宋体" w:cs="宋体"/>
          <w:sz w:val="20"/>
          <w:szCs w:val="20"/>
        </w:rPr>
        <w:sectPr>
          <w:footerReference r:id="rId31" w:type="default"/>
          <w:pgSz w:w="11911" w:h="16839"/>
          <w:pgMar w:top="1249" w:right="1169" w:bottom="1106" w:left="1160" w:header="0" w:footer="937" w:gutter="0"/>
          <w:cols w:space="720" w:num="1"/>
        </w:sectPr>
      </w:pPr>
    </w:p>
    <w:p>
      <w:pPr>
        <w:spacing w:before="74" w:line="162" w:lineRule="auto"/>
        <w:ind w:left="3132"/>
        <w:rPr>
          <w:rFonts w:ascii="微软雅黑" w:hAnsi="微软雅黑" w:eastAsia="微软雅黑" w:cs="微软雅黑"/>
          <w:sz w:val="32"/>
          <w:szCs w:val="32"/>
        </w:rPr>
      </w:pPr>
      <w:r>
        <w:rPr>
          <w:rFonts w:ascii="微软雅黑" w:hAnsi="微软雅黑" w:eastAsia="微软雅黑" w:cs="微软雅黑"/>
          <w:color w:val="808080"/>
          <w:spacing w:val="6"/>
          <w:sz w:val="32"/>
          <w:szCs w:val="32"/>
        </w:rPr>
        <w:t>法定代表人授权委托书</w:t>
      </w:r>
    </w:p>
    <w:p>
      <w:pPr>
        <w:pStyle w:val="4"/>
        <w:spacing w:line="292" w:lineRule="auto"/>
      </w:pPr>
    </w:p>
    <w:p>
      <w:pPr>
        <w:pStyle w:val="4"/>
        <w:spacing w:line="293" w:lineRule="auto"/>
      </w:pPr>
    </w:p>
    <w:p>
      <w:pPr>
        <w:pStyle w:val="4"/>
        <w:spacing w:line="293" w:lineRule="auto"/>
      </w:pPr>
    </w:p>
    <w:p>
      <w:pPr>
        <w:spacing w:before="65" w:line="436" w:lineRule="auto"/>
        <w:ind w:right="226" w:firstLine="440"/>
        <w:jc w:val="both"/>
        <w:rPr>
          <w:rFonts w:ascii="宋体" w:hAnsi="宋体" w:eastAsia="宋体" w:cs="宋体"/>
          <w:sz w:val="20"/>
          <w:szCs w:val="20"/>
        </w:rPr>
      </w:pPr>
      <w:r>
        <w:rPr>
          <w:rFonts w:ascii="宋体" w:hAnsi="宋体" w:eastAsia="宋体" w:cs="宋体"/>
          <w:spacing w:val="-2"/>
          <w:sz w:val="20"/>
          <w:szCs w:val="20"/>
        </w:rPr>
        <w:t>本授权委托书声明：</w:t>
      </w:r>
      <w:r>
        <w:rPr>
          <w:rFonts w:ascii="宋体" w:hAnsi="宋体" w:eastAsia="宋体" w:cs="宋体"/>
          <w:spacing w:val="65"/>
          <w:sz w:val="20"/>
          <w:szCs w:val="20"/>
        </w:rPr>
        <w:t xml:space="preserve"> </w:t>
      </w:r>
      <w:r>
        <w:rPr>
          <w:rFonts w:ascii="宋体" w:hAnsi="宋体" w:eastAsia="宋体" w:cs="宋体"/>
          <w:spacing w:val="-2"/>
          <w:sz w:val="20"/>
          <w:szCs w:val="20"/>
        </w:rPr>
        <w:t>我</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（姓名） 系</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（投标人全称） 的</w:t>
      </w:r>
      <w:r>
        <w:rPr>
          <w:rFonts w:ascii="宋体" w:hAnsi="宋体" w:eastAsia="宋体" w:cs="宋体"/>
          <w:spacing w:val="-3"/>
          <w:sz w:val="20"/>
          <w:szCs w:val="20"/>
        </w:rPr>
        <w:t>法定代表人，现</w:t>
      </w:r>
      <w:r>
        <w:rPr>
          <w:rFonts w:ascii="宋体" w:hAnsi="宋体" w:eastAsia="宋体" w:cs="宋体"/>
          <w:sz w:val="20"/>
          <w:szCs w:val="20"/>
        </w:rPr>
        <w:t xml:space="preserve"> 授权委托的</w:t>
      </w:r>
      <w:r>
        <w:rPr>
          <w:rFonts w:ascii="宋体" w:hAnsi="宋体" w:eastAsia="宋体" w:cs="宋体"/>
          <w:sz w:val="20"/>
          <w:szCs w:val="20"/>
          <w:u w:val="single" w:color="auto"/>
        </w:rPr>
        <w:t xml:space="preserve">       </w:t>
      </w:r>
      <w:r>
        <w:rPr>
          <w:rFonts w:ascii="宋体" w:hAnsi="宋体" w:eastAsia="宋体" w:cs="宋体"/>
          <w:sz w:val="20"/>
          <w:szCs w:val="20"/>
        </w:rPr>
        <w:t>（姓名） 为本单位的合法代理人(即授权代表)，</w:t>
      </w:r>
      <w:r>
        <w:rPr>
          <w:rFonts w:ascii="宋体" w:hAnsi="宋体" w:eastAsia="宋体" w:cs="宋体"/>
          <w:spacing w:val="88"/>
          <w:sz w:val="20"/>
          <w:szCs w:val="20"/>
        </w:rPr>
        <w:t xml:space="preserve"> </w:t>
      </w:r>
      <w:r>
        <w:rPr>
          <w:rFonts w:ascii="宋体" w:hAnsi="宋体" w:eastAsia="宋体" w:cs="宋体"/>
          <w:sz w:val="20"/>
          <w:szCs w:val="20"/>
        </w:rPr>
        <w:t>以本单位的名义参</w:t>
      </w:r>
      <w:r>
        <w:rPr>
          <w:rFonts w:ascii="宋体" w:hAnsi="宋体" w:eastAsia="宋体" w:cs="宋体"/>
          <w:spacing w:val="-1"/>
          <w:sz w:val="20"/>
          <w:szCs w:val="20"/>
        </w:rPr>
        <w:t>加</w:t>
      </w:r>
      <w:r>
        <w:rPr>
          <w:rFonts w:ascii="宋体" w:hAnsi="宋体" w:eastAsia="宋体" w:cs="宋体"/>
          <w:spacing w:val="-1"/>
          <w:sz w:val="20"/>
          <w:szCs w:val="20"/>
          <w:u w:val="single" w:color="auto"/>
        </w:rPr>
        <w:t xml:space="preserve">          (项目</w:t>
      </w:r>
    </w:p>
    <w:p>
      <w:pPr>
        <w:spacing w:line="228" w:lineRule="auto"/>
        <w:ind w:left="3"/>
        <w:rPr>
          <w:rFonts w:ascii="宋体" w:hAnsi="宋体" w:eastAsia="宋体" w:cs="宋体"/>
          <w:sz w:val="20"/>
          <w:szCs w:val="20"/>
        </w:rPr>
      </w:pPr>
      <w:r>
        <w:rPr>
          <w:rFonts w:ascii="宋体" w:hAnsi="宋体" w:eastAsia="宋体" w:cs="宋体"/>
          <w:spacing w:val="7"/>
          <w:sz w:val="20"/>
          <w:szCs w:val="20"/>
        </w:rPr>
        <w:t>名称)的投标，授权代表签署的一切文件和处理与之有关的一切事务，我均予以承认。</w:t>
      </w:r>
    </w:p>
    <w:p>
      <w:pPr>
        <w:spacing w:before="223" w:line="228" w:lineRule="auto"/>
        <w:ind w:left="448"/>
        <w:rPr>
          <w:rFonts w:ascii="宋体" w:hAnsi="宋体" w:eastAsia="宋体" w:cs="宋体"/>
          <w:sz w:val="20"/>
          <w:szCs w:val="20"/>
        </w:rPr>
      </w:pPr>
      <w:r>
        <w:rPr>
          <w:rFonts w:ascii="宋体" w:hAnsi="宋体" w:eastAsia="宋体" w:cs="宋体"/>
          <w:spacing w:val="7"/>
          <w:sz w:val="20"/>
          <w:szCs w:val="20"/>
        </w:rPr>
        <w:t>授权代表无权委托，特此委托。</w:t>
      </w:r>
    </w:p>
    <w:p>
      <w:pPr>
        <w:pStyle w:val="4"/>
        <w:spacing w:line="294" w:lineRule="auto"/>
      </w:pPr>
    </w:p>
    <w:p>
      <w:pPr>
        <w:pStyle w:val="4"/>
        <w:spacing w:line="294" w:lineRule="auto"/>
      </w:pPr>
    </w:p>
    <w:p>
      <w:pPr>
        <w:pStyle w:val="4"/>
        <w:spacing w:line="294" w:lineRule="auto"/>
      </w:pPr>
    </w:p>
    <w:p>
      <w:pPr>
        <w:pStyle w:val="4"/>
        <w:spacing w:line="295" w:lineRule="auto"/>
      </w:pPr>
    </w:p>
    <w:p>
      <w:pPr>
        <w:spacing w:before="65" w:line="228" w:lineRule="auto"/>
        <w:ind w:left="5002"/>
        <w:rPr>
          <w:rFonts w:ascii="宋体" w:hAnsi="宋体" w:eastAsia="宋体" w:cs="宋体"/>
          <w:sz w:val="20"/>
          <w:szCs w:val="20"/>
        </w:rPr>
      </w:pPr>
      <w:r>
        <w:rPr>
          <w:rFonts w:ascii="宋体" w:hAnsi="宋体" w:eastAsia="宋体" w:cs="宋体"/>
          <w:spacing w:val="8"/>
          <w:sz w:val="20"/>
          <w:szCs w:val="20"/>
        </w:rPr>
        <w:t>供</w:t>
      </w:r>
      <w:r>
        <w:rPr>
          <w:rFonts w:ascii="宋体" w:hAnsi="宋体" w:eastAsia="宋体" w:cs="宋体"/>
          <w:spacing w:val="-32"/>
          <w:sz w:val="20"/>
          <w:szCs w:val="20"/>
        </w:rPr>
        <w:t xml:space="preserve"> </w:t>
      </w:r>
      <w:r>
        <w:rPr>
          <w:rFonts w:ascii="宋体" w:hAnsi="宋体" w:eastAsia="宋体" w:cs="宋体"/>
          <w:spacing w:val="8"/>
          <w:sz w:val="20"/>
          <w:szCs w:val="20"/>
        </w:rPr>
        <w:t>应</w:t>
      </w:r>
      <w:r>
        <w:rPr>
          <w:rFonts w:ascii="宋体" w:hAnsi="宋体" w:eastAsia="宋体" w:cs="宋体"/>
          <w:spacing w:val="-28"/>
          <w:sz w:val="20"/>
          <w:szCs w:val="20"/>
        </w:rPr>
        <w:t xml:space="preserve"> </w:t>
      </w:r>
      <w:r>
        <w:rPr>
          <w:rFonts w:ascii="宋体" w:hAnsi="宋体" w:eastAsia="宋体" w:cs="宋体"/>
          <w:spacing w:val="8"/>
          <w:sz w:val="20"/>
          <w:szCs w:val="20"/>
        </w:rPr>
        <w:t>商</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8"/>
          <w:sz w:val="20"/>
          <w:szCs w:val="20"/>
        </w:rPr>
        <w:t>单位单子签章）</w:t>
      </w:r>
    </w:p>
    <w:p>
      <w:pPr>
        <w:spacing w:before="296" w:line="503" w:lineRule="auto"/>
        <w:jc w:val="right"/>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8"/>
          <w:sz w:val="20"/>
          <w:szCs w:val="20"/>
        </w:rPr>
        <w:t>（</w:t>
      </w:r>
      <w:r>
        <w:rPr>
          <w:rFonts w:ascii="宋体" w:hAnsi="宋体" w:eastAsia="宋体" w:cs="宋体"/>
          <w:spacing w:val="10"/>
          <w:sz w:val="20"/>
          <w:szCs w:val="20"/>
        </w:rPr>
        <w:t>电子签名或盖章）</w:t>
      </w:r>
    </w:p>
    <w:p>
      <w:pPr>
        <w:spacing w:line="228" w:lineRule="auto"/>
        <w:ind w:left="4996"/>
        <w:rPr>
          <w:rFonts w:ascii="宋体" w:hAnsi="宋体" w:eastAsia="宋体" w:cs="宋体"/>
          <w:sz w:val="20"/>
          <w:szCs w:val="20"/>
        </w:rPr>
      </w:pPr>
      <w:r>
        <w:rPr>
          <w:rFonts w:ascii="宋体" w:hAnsi="宋体" w:eastAsia="宋体" w:cs="宋体"/>
          <w:spacing w:val="5"/>
          <w:sz w:val="20"/>
          <w:szCs w:val="20"/>
        </w:rPr>
        <w:t>身份证号码：</w:t>
      </w:r>
    </w:p>
    <w:p>
      <w:pPr>
        <w:spacing w:before="299" w:line="501" w:lineRule="auto"/>
        <w:ind w:left="5032"/>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3"/>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签字或盖章）</w:t>
      </w:r>
    </w:p>
    <w:p>
      <w:pPr>
        <w:spacing w:before="1" w:line="228" w:lineRule="auto"/>
        <w:ind w:left="5056"/>
        <w:rPr>
          <w:rFonts w:ascii="宋体" w:hAnsi="宋体" w:eastAsia="宋体" w:cs="宋体"/>
          <w:sz w:val="20"/>
          <w:szCs w:val="20"/>
        </w:rPr>
      </w:pPr>
      <w:r>
        <w:rPr>
          <w:rFonts w:ascii="宋体" w:hAnsi="宋体" w:eastAsia="宋体" w:cs="宋体"/>
          <w:spacing w:val="5"/>
          <w:sz w:val="20"/>
          <w:szCs w:val="20"/>
        </w:rPr>
        <w:t>身份证号码：</w:t>
      </w:r>
    </w:p>
    <w:p>
      <w:pPr>
        <w:spacing w:before="298" w:line="228" w:lineRule="auto"/>
        <w:ind w:left="6620"/>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21"/>
          <w:sz w:val="20"/>
          <w:szCs w:val="20"/>
        </w:rPr>
        <w:t xml:space="preserve">   </w:t>
      </w:r>
      <w:r>
        <w:rPr>
          <w:rFonts w:ascii="宋体" w:hAnsi="宋体" w:eastAsia="宋体" w:cs="宋体"/>
          <w:spacing w:val="-2"/>
          <w:sz w:val="20"/>
          <w:szCs w:val="20"/>
        </w:rPr>
        <w:t>月</w:t>
      </w:r>
      <w:r>
        <w:rPr>
          <w:rFonts w:ascii="宋体" w:hAnsi="宋体" w:eastAsia="宋体" w:cs="宋体"/>
          <w:spacing w:val="13"/>
          <w:sz w:val="20"/>
          <w:szCs w:val="20"/>
        </w:rPr>
        <w:t xml:space="preserve">    </w:t>
      </w:r>
      <w:r>
        <w:rPr>
          <w:rFonts w:ascii="宋体" w:hAnsi="宋体" w:eastAsia="宋体" w:cs="宋体"/>
          <w:spacing w:val="-2"/>
          <w:sz w:val="20"/>
          <w:szCs w:val="20"/>
        </w:rPr>
        <w:t>日</w:t>
      </w:r>
    </w:p>
    <w:p>
      <w:pPr>
        <w:pStyle w:val="4"/>
        <w:spacing w:line="297" w:lineRule="auto"/>
      </w:pPr>
    </w:p>
    <w:p>
      <w:pPr>
        <w:pStyle w:val="4"/>
        <w:spacing w:line="298" w:lineRule="auto"/>
      </w:pPr>
    </w:p>
    <w:p>
      <w:pPr>
        <w:spacing w:before="66" w:line="475" w:lineRule="exact"/>
        <w:ind w:left="245"/>
        <w:rPr>
          <w:rFonts w:ascii="宋体" w:hAnsi="宋体" w:eastAsia="宋体" w:cs="宋体"/>
          <w:sz w:val="20"/>
          <w:szCs w:val="20"/>
        </w:rPr>
      </w:pPr>
      <w:r>
        <w:rPr>
          <w:rFonts w:ascii="宋体" w:hAnsi="宋体" w:eastAsia="宋体" w:cs="宋体"/>
          <w:spacing w:val="9"/>
          <w:position w:val="20"/>
          <w:sz w:val="20"/>
          <w:szCs w:val="20"/>
        </w:rPr>
        <w:t>附法定代表人及授权委托人身份证复印件，</w:t>
      </w:r>
      <w:r>
        <w:rPr>
          <w:rFonts w:ascii="宋体" w:hAnsi="宋体" w:eastAsia="宋体" w:cs="宋体"/>
          <w:spacing w:val="8"/>
          <w:position w:val="20"/>
          <w:sz w:val="20"/>
          <w:szCs w:val="20"/>
        </w:rPr>
        <w:t>若法定代表人亲自参加投标的则无需附法定代表人授权委</w:t>
      </w:r>
    </w:p>
    <w:p>
      <w:pPr>
        <w:spacing w:line="227" w:lineRule="auto"/>
        <w:ind w:left="3"/>
        <w:rPr>
          <w:rFonts w:ascii="宋体" w:hAnsi="宋体" w:eastAsia="宋体" w:cs="宋体"/>
          <w:sz w:val="20"/>
          <w:szCs w:val="20"/>
        </w:rPr>
      </w:pPr>
      <w:r>
        <w:rPr>
          <w:rFonts w:ascii="宋体" w:hAnsi="宋体" w:eastAsia="宋体" w:cs="宋体"/>
          <w:spacing w:val="2"/>
          <w:sz w:val="20"/>
          <w:szCs w:val="20"/>
        </w:rPr>
        <w:t>托书。</w:t>
      </w:r>
    </w:p>
    <w:p>
      <w:pPr>
        <w:spacing w:line="227" w:lineRule="auto"/>
        <w:rPr>
          <w:rFonts w:ascii="宋体" w:hAnsi="宋体" w:eastAsia="宋体" w:cs="宋体"/>
          <w:sz w:val="20"/>
          <w:szCs w:val="20"/>
        </w:rPr>
        <w:sectPr>
          <w:footerReference r:id="rId32" w:type="default"/>
          <w:pgSz w:w="11911" w:h="16839"/>
          <w:pgMar w:top="1320" w:right="1198" w:bottom="1094" w:left="1005" w:header="0" w:footer="925" w:gutter="0"/>
          <w:cols w:space="720" w:num="1"/>
        </w:sectPr>
      </w:pPr>
    </w:p>
    <w:p>
      <w:pPr>
        <w:spacing w:before="73" w:line="370" w:lineRule="exact"/>
        <w:ind w:left="3450"/>
        <w:outlineLvl w:val="2"/>
        <w:rPr>
          <w:rFonts w:ascii="微软雅黑" w:hAnsi="微软雅黑" w:eastAsia="微软雅黑" w:cs="微软雅黑"/>
          <w:sz w:val="36"/>
          <w:szCs w:val="36"/>
        </w:rPr>
      </w:pPr>
      <w:r>
        <w:rPr>
          <w:rFonts w:ascii="微软雅黑" w:hAnsi="微软雅黑" w:eastAsia="微软雅黑" w:cs="微软雅黑"/>
          <w:color w:val="BCBCBC"/>
          <w:spacing w:val="-18"/>
          <w:w w:val="96"/>
          <w:position w:val="-2"/>
          <w:sz w:val="36"/>
          <w:szCs w:val="36"/>
        </w:rPr>
        <w:t>三、资格审查资料</w:t>
      </w:r>
    </w:p>
    <w:p>
      <w:pPr>
        <w:pStyle w:val="4"/>
        <w:spacing w:line="246" w:lineRule="auto"/>
      </w:pPr>
    </w:p>
    <w:p>
      <w:pPr>
        <w:spacing w:before="71" w:line="230" w:lineRule="auto"/>
        <w:jc w:val="center"/>
        <w:rPr>
          <w:rFonts w:ascii="仿宋" w:hAnsi="仿宋" w:eastAsia="仿宋" w:cs="仿宋"/>
          <w:sz w:val="22"/>
          <w:szCs w:val="22"/>
        </w:rPr>
      </w:pPr>
      <w:r>
        <w:rPr>
          <w:rFonts w:ascii="仿宋" w:hAnsi="仿宋" w:eastAsia="仿宋" w:cs="仿宋"/>
          <w:spacing w:val="17"/>
          <w:sz w:val="22"/>
          <w:szCs w:val="22"/>
        </w:rPr>
        <w:t>(注</w:t>
      </w:r>
      <w:r>
        <w:rPr>
          <w:rFonts w:ascii="仿宋" w:hAnsi="仿宋" w:eastAsia="仿宋" w:cs="仿宋"/>
          <w:spacing w:val="-39"/>
          <w:sz w:val="22"/>
          <w:szCs w:val="22"/>
        </w:rPr>
        <w:t xml:space="preserve"> </w:t>
      </w:r>
      <w:r>
        <w:rPr>
          <w:rFonts w:ascii="仿宋" w:hAnsi="仿宋" w:eastAsia="仿宋" w:cs="仿宋"/>
          <w:spacing w:val="17"/>
          <w:sz w:val="22"/>
          <w:szCs w:val="22"/>
        </w:rPr>
        <w:t>：具体内容以系统生成格式为准)</w:t>
      </w:r>
    </w:p>
    <w:p>
      <w:pPr>
        <w:spacing w:line="230" w:lineRule="auto"/>
        <w:rPr>
          <w:rFonts w:ascii="仿宋" w:hAnsi="仿宋" w:eastAsia="仿宋" w:cs="仿宋"/>
          <w:sz w:val="22"/>
          <w:szCs w:val="22"/>
        </w:rPr>
        <w:sectPr>
          <w:footerReference r:id="rId33" w:type="default"/>
          <w:pgSz w:w="11911" w:h="16839"/>
          <w:pgMar w:top="1320" w:right="1615" w:bottom="1094" w:left="1039" w:header="0" w:footer="925" w:gutter="0"/>
          <w:cols w:space="720" w:num="1"/>
        </w:sectPr>
      </w:pPr>
    </w:p>
    <w:p>
      <w:pPr>
        <w:spacing w:before="74" w:line="161" w:lineRule="auto"/>
        <w:ind w:left="3135"/>
        <w:rPr>
          <w:rFonts w:ascii="微软雅黑" w:hAnsi="微软雅黑" w:eastAsia="微软雅黑" w:cs="微软雅黑"/>
          <w:sz w:val="32"/>
          <w:szCs w:val="32"/>
        </w:rPr>
      </w:pPr>
      <w:r>
        <w:rPr>
          <w:rFonts w:ascii="微软雅黑" w:hAnsi="微软雅黑" w:eastAsia="微软雅黑" w:cs="微软雅黑"/>
          <w:color w:val="A9A9A9"/>
          <w:spacing w:val="3"/>
          <w:sz w:val="32"/>
          <w:szCs w:val="32"/>
        </w:rPr>
        <w:t>四、</w:t>
      </w:r>
      <w:r>
        <w:rPr>
          <w:rFonts w:ascii="微软雅黑" w:hAnsi="微软雅黑" w:eastAsia="微软雅黑" w:cs="微软雅黑"/>
          <w:color w:val="898989"/>
          <w:spacing w:val="3"/>
          <w:sz w:val="32"/>
          <w:szCs w:val="32"/>
        </w:rPr>
        <w:t>投标方案</w:t>
      </w:r>
    </w:p>
    <w:p>
      <w:pPr>
        <w:spacing w:before="290" w:line="217" w:lineRule="auto"/>
        <w:ind w:left="1026"/>
        <w:rPr>
          <w:rFonts w:ascii="仿宋" w:hAnsi="仿宋" w:eastAsia="仿宋" w:cs="仿宋"/>
          <w:sz w:val="22"/>
          <w:szCs w:val="22"/>
        </w:rPr>
      </w:pPr>
      <w:r>
        <w:rPr>
          <w:rFonts w:ascii="仿宋" w:hAnsi="仿宋" w:eastAsia="仿宋" w:cs="仿宋"/>
          <w:spacing w:val="16"/>
          <w:sz w:val="22"/>
          <w:szCs w:val="22"/>
        </w:rPr>
        <w:t>(</w:t>
      </w:r>
      <w:r>
        <w:rPr>
          <w:rFonts w:ascii="仿宋" w:hAnsi="仿宋" w:eastAsia="仿宋" w:cs="仿宋"/>
          <w:spacing w:val="16"/>
          <w:sz w:val="19"/>
          <w:szCs w:val="19"/>
        </w:rPr>
        <w:t>此项针对评标办法中</w:t>
      </w:r>
      <w:r>
        <w:rPr>
          <w:rFonts w:ascii="微软雅黑" w:hAnsi="微软雅黑" w:eastAsia="微软雅黑" w:cs="微软雅黑"/>
          <w:color w:val="8D8D8D"/>
          <w:spacing w:val="16"/>
          <w:sz w:val="21"/>
          <w:szCs w:val="21"/>
        </w:rPr>
        <w:t>技术标部分</w:t>
      </w:r>
      <w:r>
        <w:rPr>
          <w:rFonts w:ascii="微软雅黑" w:hAnsi="微软雅黑" w:eastAsia="微软雅黑" w:cs="微软雅黑"/>
          <w:color w:val="8D8D8D"/>
          <w:spacing w:val="-24"/>
          <w:sz w:val="21"/>
          <w:szCs w:val="21"/>
        </w:rPr>
        <w:t xml:space="preserve"> </w:t>
      </w:r>
      <w:r>
        <w:rPr>
          <w:rFonts w:ascii="仿宋" w:hAnsi="仿宋" w:eastAsia="仿宋" w:cs="仿宋"/>
          <w:spacing w:val="16"/>
          <w:sz w:val="19"/>
          <w:szCs w:val="19"/>
        </w:rPr>
        <w:t>，投标人根据自身情况自行编制</w:t>
      </w:r>
      <w:r>
        <w:rPr>
          <w:rFonts w:ascii="仿宋" w:hAnsi="仿宋" w:eastAsia="仿宋" w:cs="仿宋"/>
          <w:spacing w:val="16"/>
          <w:sz w:val="22"/>
          <w:szCs w:val="22"/>
        </w:rPr>
        <w:t>)</w:t>
      </w:r>
    </w:p>
    <w:p>
      <w:pPr>
        <w:spacing w:line="217" w:lineRule="auto"/>
        <w:rPr>
          <w:rFonts w:ascii="仿宋" w:hAnsi="仿宋" w:eastAsia="仿宋" w:cs="仿宋"/>
          <w:sz w:val="22"/>
          <w:szCs w:val="22"/>
        </w:rPr>
        <w:sectPr>
          <w:footerReference r:id="rId34" w:type="default"/>
          <w:pgSz w:w="11911" w:h="16839"/>
          <w:pgMar w:top="899" w:right="1786" w:bottom="1094" w:left="1786" w:header="0" w:footer="925" w:gutter="0"/>
          <w:cols w:space="720" w:num="1"/>
        </w:sectPr>
      </w:pPr>
    </w:p>
    <w:p>
      <w:pPr>
        <w:spacing w:before="73" w:line="369" w:lineRule="exact"/>
        <w:ind w:left="2955"/>
        <w:outlineLvl w:val="2"/>
        <w:rPr>
          <w:rFonts w:ascii="微软雅黑" w:hAnsi="微软雅黑" w:eastAsia="微软雅黑" w:cs="微软雅黑"/>
          <w:sz w:val="36"/>
          <w:szCs w:val="36"/>
        </w:rPr>
      </w:pPr>
      <w:r>
        <w:rPr>
          <w:rFonts w:ascii="微软雅黑" w:hAnsi="微软雅黑" w:eastAsia="微软雅黑" w:cs="微软雅黑"/>
          <w:color w:val="AEAEAE"/>
          <w:spacing w:val="-12"/>
          <w:w w:val="94"/>
          <w:position w:val="-2"/>
          <w:sz w:val="36"/>
          <w:szCs w:val="36"/>
        </w:rPr>
        <w:t>五、投标一览表</w:t>
      </w:r>
    </w:p>
    <w:p>
      <w:pPr>
        <w:spacing w:before="41" w:line="222" w:lineRule="auto"/>
        <w:ind w:left="3067"/>
        <w:rPr>
          <w:rFonts w:ascii="仿宋" w:hAnsi="仿宋" w:eastAsia="仿宋" w:cs="仿宋"/>
          <w:sz w:val="24"/>
          <w:szCs w:val="24"/>
        </w:rPr>
      </w:pPr>
      <w:r>
        <w:rPr>
          <w:rFonts w:ascii="仿宋" w:hAnsi="仿宋" w:eastAsia="仿宋" w:cs="仿宋"/>
          <w:spacing w:val="-3"/>
          <w:sz w:val="24"/>
          <w:szCs w:val="24"/>
        </w:rPr>
        <w:t>注：以系统生成为准。</w:t>
      </w:r>
    </w:p>
    <w:p>
      <w:pPr>
        <w:spacing w:line="222" w:lineRule="auto"/>
        <w:rPr>
          <w:rFonts w:ascii="仿宋" w:hAnsi="仿宋" w:eastAsia="仿宋" w:cs="仿宋"/>
          <w:sz w:val="24"/>
          <w:szCs w:val="24"/>
        </w:rPr>
        <w:sectPr>
          <w:footerReference r:id="rId35" w:type="default"/>
          <w:pgSz w:w="11911" w:h="16839"/>
          <w:pgMar w:top="1290" w:right="1786" w:bottom="938" w:left="1786" w:header="0" w:footer="769" w:gutter="0"/>
          <w:cols w:space="720" w:num="1"/>
        </w:sectPr>
      </w:pPr>
    </w:p>
    <w:p>
      <w:pPr>
        <w:spacing w:before="74" w:line="162" w:lineRule="auto"/>
        <w:ind w:left="1696"/>
        <w:outlineLvl w:val="2"/>
        <w:rPr>
          <w:rFonts w:ascii="微软雅黑" w:hAnsi="微软雅黑" w:eastAsia="微软雅黑" w:cs="微软雅黑"/>
          <w:sz w:val="32"/>
          <w:szCs w:val="32"/>
        </w:rPr>
      </w:pPr>
      <w:r>
        <w:rPr>
          <w:rFonts w:ascii="微软雅黑" w:hAnsi="微软雅黑" w:eastAsia="微软雅黑" w:cs="微软雅黑"/>
          <w:color w:val="9B9B9B"/>
          <w:spacing w:val="1"/>
          <w:sz w:val="32"/>
          <w:szCs w:val="32"/>
        </w:rPr>
        <w:t>六、投标人认为必要的其他材料</w:t>
      </w:r>
    </w:p>
    <w:p>
      <w:pPr>
        <w:spacing w:before="40" w:line="220" w:lineRule="auto"/>
        <w:ind w:left="2105"/>
        <w:rPr>
          <w:rFonts w:ascii="仿宋" w:hAnsi="仿宋" w:eastAsia="仿宋" w:cs="仿宋"/>
          <w:sz w:val="24"/>
          <w:szCs w:val="24"/>
        </w:rPr>
      </w:pPr>
      <w:r>
        <w:rPr>
          <w:rFonts w:ascii="仿宋" w:hAnsi="仿宋" w:eastAsia="仿宋" w:cs="仿宋"/>
          <w:spacing w:val="-2"/>
          <w:sz w:val="24"/>
          <w:szCs w:val="24"/>
        </w:rPr>
        <w:t>（投标供应商认为附的其他资料）</w:t>
      </w:r>
    </w:p>
    <w:p>
      <w:pPr>
        <w:spacing w:line="220" w:lineRule="auto"/>
        <w:rPr>
          <w:rFonts w:ascii="仿宋" w:hAnsi="仿宋" w:eastAsia="仿宋" w:cs="仿宋"/>
          <w:sz w:val="24"/>
          <w:szCs w:val="24"/>
        </w:rPr>
        <w:sectPr>
          <w:footerReference r:id="rId36" w:type="default"/>
          <w:pgSz w:w="11911" w:h="16839"/>
          <w:pgMar w:top="1246" w:right="1786" w:bottom="938" w:left="1786" w:header="0" w:footer="769" w:gutter="0"/>
          <w:cols w:space="720" w:num="1"/>
        </w:sectPr>
      </w:pPr>
    </w:p>
    <w:p>
      <w:pPr>
        <w:spacing w:before="73" w:line="370" w:lineRule="exact"/>
        <w:ind w:left="3856"/>
        <w:outlineLvl w:val="2"/>
        <w:rPr>
          <w:rFonts w:ascii="微软雅黑" w:hAnsi="微软雅黑" w:eastAsia="微软雅黑" w:cs="微软雅黑"/>
          <w:sz w:val="36"/>
          <w:szCs w:val="36"/>
        </w:rPr>
      </w:pPr>
      <w:r>
        <w:rPr>
          <w:rFonts w:ascii="微软雅黑" w:hAnsi="微软雅黑" w:eastAsia="微软雅黑" w:cs="微软雅黑"/>
          <w:color w:val="989898"/>
          <w:spacing w:val="-13"/>
          <w:w w:val="94"/>
          <w:position w:val="-1"/>
          <w:sz w:val="36"/>
          <w:szCs w:val="36"/>
        </w:rPr>
        <w:t>七、企业类似业绩</w:t>
      </w:r>
    </w:p>
    <w:p>
      <w:pPr>
        <w:spacing w:before="46"/>
      </w:pPr>
    </w:p>
    <w:p>
      <w:pPr>
        <w:spacing w:before="45"/>
      </w:pPr>
    </w:p>
    <w:tbl>
      <w:tblPr>
        <w:tblStyle w:val="11"/>
        <w:tblW w:w="9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987"/>
        <w:gridCol w:w="1309"/>
        <w:gridCol w:w="1403"/>
        <w:gridCol w:w="1525"/>
        <w:gridCol w:w="1746"/>
        <w:gridCol w:w="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65" w:type="dxa"/>
            <w:vAlign w:val="top"/>
          </w:tcPr>
          <w:p>
            <w:pPr>
              <w:pStyle w:val="12"/>
              <w:spacing w:before="205" w:line="230" w:lineRule="auto"/>
              <w:ind w:left="136"/>
            </w:pPr>
            <w:r>
              <w:rPr>
                <w:spacing w:val="2"/>
              </w:rPr>
              <w:t>序号</w:t>
            </w:r>
          </w:p>
        </w:tc>
        <w:tc>
          <w:tcPr>
            <w:tcW w:w="1987" w:type="dxa"/>
            <w:vAlign w:val="top"/>
          </w:tcPr>
          <w:p>
            <w:pPr>
              <w:pStyle w:val="12"/>
              <w:spacing w:before="206" w:line="229" w:lineRule="auto"/>
              <w:ind w:left="593"/>
            </w:pPr>
            <w:r>
              <w:rPr>
                <w:spacing w:val="3"/>
              </w:rPr>
              <w:t>项目名称</w:t>
            </w:r>
          </w:p>
        </w:tc>
        <w:tc>
          <w:tcPr>
            <w:tcW w:w="1309" w:type="dxa"/>
            <w:vAlign w:val="top"/>
          </w:tcPr>
          <w:p>
            <w:pPr>
              <w:pStyle w:val="12"/>
              <w:spacing w:before="206" w:line="229" w:lineRule="auto"/>
              <w:ind w:left="150"/>
            </w:pPr>
            <w:r>
              <w:rPr>
                <w:spacing w:val="5"/>
              </w:rPr>
              <w:t>发包人名称</w:t>
            </w:r>
          </w:p>
        </w:tc>
        <w:tc>
          <w:tcPr>
            <w:tcW w:w="1403" w:type="dxa"/>
            <w:vAlign w:val="top"/>
          </w:tcPr>
          <w:p>
            <w:pPr>
              <w:pStyle w:val="12"/>
              <w:spacing w:before="206" w:line="228" w:lineRule="auto"/>
              <w:ind w:left="191"/>
            </w:pPr>
            <w:r>
              <w:rPr>
                <w:spacing w:val="6"/>
              </w:rPr>
              <w:t>承担的工作</w:t>
            </w:r>
          </w:p>
        </w:tc>
        <w:tc>
          <w:tcPr>
            <w:tcW w:w="1525" w:type="dxa"/>
            <w:vAlign w:val="top"/>
          </w:tcPr>
          <w:p>
            <w:pPr>
              <w:pStyle w:val="12"/>
              <w:spacing w:before="120"/>
              <w:ind w:left="364" w:right="128" w:hanging="212"/>
            </w:pPr>
            <w:r>
              <w:rPr>
                <w:spacing w:val="6"/>
              </w:rPr>
              <w:t>合同金额或费</w:t>
            </w:r>
            <w:r>
              <w:rPr>
                <w:spacing w:val="2"/>
              </w:rPr>
              <w:t xml:space="preserve"> </w:t>
            </w:r>
            <w:r>
              <w:rPr>
                <w:spacing w:val="5"/>
              </w:rPr>
              <w:t>率或其他</w:t>
            </w:r>
          </w:p>
        </w:tc>
        <w:tc>
          <w:tcPr>
            <w:tcW w:w="1746" w:type="dxa"/>
            <w:vAlign w:val="top"/>
          </w:tcPr>
          <w:p>
            <w:pPr>
              <w:pStyle w:val="12"/>
              <w:spacing w:before="206" w:line="229" w:lineRule="auto"/>
              <w:ind w:left="266"/>
            </w:pPr>
            <w:r>
              <w:rPr>
                <w:spacing w:val="6"/>
              </w:rPr>
              <w:t>合同签订日期</w:t>
            </w:r>
          </w:p>
        </w:tc>
        <w:tc>
          <w:tcPr>
            <w:tcW w:w="828" w:type="dxa"/>
            <w:vAlign w:val="top"/>
          </w:tcPr>
          <w:p>
            <w:pPr>
              <w:pStyle w:val="12"/>
              <w:spacing w:before="205" w:line="230" w:lineRule="auto"/>
              <w:ind w:left="228"/>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65" w:type="dxa"/>
            <w:vAlign w:val="top"/>
          </w:tcPr>
          <w:p>
            <w:pPr>
              <w:rPr>
                <w:rFonts w:ascii="Arial"/>
                <w:sz w:val="21"/>
              </w:rPr>
            </w:pPr>
          </w:p>
        </w:tc>
        <w:tc>
          <w:tcPr>
            <w:tcW w:w="1987" w:type="dxa"/>
            <w:vAlign w:val="top"/>
          </w:tcPr>
          <w:p>
            <w:pPr>
              <w:rPr>
                <w:rFonts w:ascii="Arial"/>
                <w:sz w:val="21"/>
              </w:rPr>
            </w:pPr>
          </w:p>
        </w:tc>
        <w:tc>
          <w:tcPr>
            <w:tcW w:w="1309" w:type="dxa"/>
            <w:vAlign w:val="top"/>
          </w:tcPr>
          <w:p>
            <w:pPr>
              <w:rPr>
                <w:rFonts w:ascii="Arial"/>
                <w:sz w:val="21"/>
              </w:rPr>
            </w:pPr>
          </w:p>
        </w:tc>
        <w:tc>
          <w:tcPr>
            <w:tcW w:w="1403" w:type="dxa"/>
            <w:vAlign w:val="top"/>
          </w:tcPr>
          <w:p>
            <w:pPr>
              <w:rPr>
                <w:rFonts w:ascii="Arial"/>
                <w:sz w:val="21"/>
              </w:rPr>
            </w:pPr>
          </w:p>
        </w:tc>
        <w:tc>
          <w:tcPr>
            <w:tcW w:w="1525" w:type="dxa"/>
            <w:vAlign w:val="top"/>
          </w:tcPr>
          <w:p>
            <w:pPr>
              <w:rPr>
                <w:rFonts w:ascii="Arial"/>
                <w:sz w:val="21"/>
              </w:rPr>
            </w:pPr>
          </w:p>
        </w:tc>
        <w:tc>
          <w:tcPr>
            <w:tcW w:w="1746" w:type="dxa"/>
            <w:vAlign w:val="top"/>
          </w:tcPr>
          <w:p>
            <w:pPr>
              <w:rPr>
                <w:rFonts w:ascii="Arial"/>
                <w:sz w:val="21"/>
              </w:rPr>
            </w:pPr>
          </w:p>
        </w:tc>
        <w:tc>
          <w:tcPr>
            <w:tcW w:w="828" w:type="dxa"/>
            <w:vAlign w:val="top"/>
          </w:tcPr>
          <w:p>
            <w:pPr>
              <w:rPr>
                <w:rFonts w:ascii="Arial"/>
                <w:sz w:val="21"/>
              </w:rPr>
            </w:pPr>
          </w:p>
        </w:tc>
      </w:tr>
    </w:tbl>
    <w:p>
      <w:pPr>
        <w:spacing w:before="269" w:line="228" w:lineRule="auto"/>
        <w:ind w:left="122"/>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78"/>
          <w:sz w:val="20"/>
          <w:szCs w:val="20"/>
        </w:rPr>
        <w:t xml:space="preserve"> </w:t>
      </w:r>
      <w:r>
        <w:rPr>
          <w:rFonts w:ascii="宋体" w:hAnsi="宋体" w:eastAsia="宋体" w:cs="宋体"/>
          <w:sz w:val="20"/>
          <w:szCs w:val="20"/>
        </w:rPr>
        <w:t>投标人以上业绩需提供相关证明材料。</w:t>
      </w:r>
    </w:p>
    <w:p>
      <w:pPr>
        <w:pStyle w:val="4"/>
        <w:spacing w:line="242" w:lineRule="auto"/>
      </w:pPr>
    </w:p>
    <w:p>
      <w:pPr>
        <w:pStyle w:val="4"/>
        <w:spacing w:line="242" w:lineRule="auto"/>
      </w:pPr>
    </w:p>
    <w:p>
      <w:pPr>
        <w:pStyle w:val="4"/>
        <w:spacing w:line="242" w:lineRule="auto"/>
      </w:pPr>
    </w:p>
    <w:p>
      <w:pPr>
        <w:pStyle w:val="4"/>
        <w:spacing w:line="243" w:lineRule="auto"/>
      </w:pPr>
    </w:p>
    <w:p>
      <w:pPr>
        <w:pStyle w:val="4"/>
        <w:spacing w:line="243" w:lineRule="auto"/>
      </w:pPr>
    </w:p>
    <w:p>
      <w:pPr>
        <w:spacing w:before="65" w:line="408" w:lineRule="exact"/>
        <w:ind w:right="8"/>
        <w:jc w:val="right"/>
        <w:rPr>
          <w:rFonts w:ascii="宋体" w:hAnsi="宋体" w:eastAsia="宋体" w:cs="宋体"/>
          <w:sz w:val="20"/>
          <w:szCs w:val="20"/>
        </w:rPr>
      </w:pPr>
      <w:r>
        <w:rPr>
          <w:rFonts w:ascii="宋体" w:hAnsi="宋体" w:eastAsia="宋体" w:cs="宋体"/>
          <w:spacing w:val="11"/>
          <w:position w:val="15"/>
          <w:sz w:val="20"/>
          <w:szCs w:val="20"/>
        </w:rPr>
        <w:t>供应商</w:t>
      </w:r>
      <w:r>
        <w:rPr>
          <w:rFonts w:ascii="宋体" w:hAnsi="宋体" w:eastAsia="宋体" w:cs="宋体"/>
          <w:spacing w:val="-6"/>
          <w:position w:val="15"/>
          <w:sz w:val="20"/>
          <w:szCs w:val="20"/>
        </w:rPr>
        <w:t>：（</w:t>
      </w:r>
      <w:r>
        <w:rPr>
          <w:rFonts w:ascii="宋体" w:hAnsi="宋体" w:eastAsia="宋体" w:cs="宋体"/>
          <w:spacing w:val="11"/>
          <w:position w:val="15"/>
          <w:sz w:val="20"/>
          <w:szCs w:val="20"/>
        </w:rPr>
        <w:t>单位电子签章）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法定代表人或委托代理人</w:t>
      </w:r>
      <w:r>
        <w:rPr>
          <w:rFonts w:ascii="宋体" w:hAnsi="宋体" w:eastAsia="宋体" w:cs="宋体"/>
          <w:spacing w:val="-2"/>
          <w:sz w:val="20"/>
          <w:szCs w:val="20"/>
        </w:rPr>
        <w:t>：（</w:t>
      </w:r>
      <w:r>
        <w:rPr>
          <w:rFonts w:ascii="宋体" w:hAnsi="宋体" w:eastAsia="宋体" w:cs="宋体"/>
          <w:spacing w:val="10"/>
          <w:sz w:val="20"/>
          <w:szCs w:val="20"/>
        </w:rPr>
        <w:t>电子签名或盖章）</w:t>
      </w:r>
    </w:p>
    <w:p>
      <w:pPr>
        <w:spacing w:before="161" w:line="228" w:lineRule="auto"/>
        <w:jc w:val="right"/>
        <w:rPr>
          <w:rFonts w:ascii="宋体" w:hAnsi="宋体" w:eastAsia="宋体" w:cs="宋体"/>
          <w:sz w:val="20"/>
          <w:szCs w:val="20"/>
        </w:rPr>
      </w:pPr>
      <w:r>
        <w:rPr>
          <w:rFonts w:ascii="宋体" w:hAnsi="宋体" w:eastAsia="宋体" w:cs="宋体"/>
          <w:spacing w:val="-9"/>
          <w:sz w:val="20"/>
          <w:szCs w:val="20"/>
        </w:rPr>
        <w:t>日期：  年</w:t>
      </w:r>
      <w:r>
        <w:rPr>
          <w:rFonts w:ascii="宋体" w:hAnsi="宋体" w:eastAsia="宋体" w:cs="宋体"/>
          <w:spacing w:val="24"/>
          <w:sz w:val="20"/>
          <w:szCs w:val="20"/>
        </w:rPr>
        <w:t xml:space="preserve">  </w:t>
      </w:r>
      <w:r>
        <w:rPr>
          <w:rFonts w:ascii="宋体" w:hAnsi="宋体" w:eastAsia="宋体" w:cs="宋体"/>
          <w:spacing w:val="-9"/>
          <w:sz w:val="20"/>
          <w:szCs w:val="20"/>
        </w:rPr>
        <w:t>月</w:t>
      </w:r>
      <w:r>
        <w:rPr>
          <w:rFonts w:ascii="宋体" w:hAnsi="宋体" w:eastAsia="宋体" w:cs="宋体"/>
          <w:spacing w:val="12"/>
          <w:sz w:val="20"/>
          <w:szCs w:val="20"/>
        </w:rPr>
        <w:t xml:space="preserve">   </w:t>
      </w:r>
      <w:r>
        <w:rPr>
          <w:rFonts w:ascii="宋体" w:hAnsi="宋体" w:eastAsia="宋体" w:cs="宋体"/>
          <w:spacing w:val="-9"/>
          <w:sz w:val="20"/>
          <w:szCs w:val="20"/>
        </w:rPr>
        <w:t>日</w:t>
      </w:r>
    </w:p>
    <w:p>
      <w:pPr>
        <w:spacing w:line="228" w:lineRule="auto"/>
        <w:rPr>
          <w:rFonts w:ascii="宋体" w:hAnsi="宋体" w:eastAsia="宋体" w:cs="宋体"/>
          <w:sz w:val="20"/>
          <w:szCs w:val="20"/>
        </w:rPr>
        <w:sectPr>
          <w:footerReference r:id="rId37" w:type="default"/>
          <w:pgSz w:w="11911" w:h="16839"/>
          <w:pgMar w:top="1170" w:right="1180" w:bottom="929" w:left="991" w:header="0" w:footer="759" w:gutter="0"/>
          <w:cols w:space="720" w:num="1"/>
        </w:sectPr>
      </w:pPr>
    </w:p>
    <w:p>
      <w:pPr>
        <w:spacing w:before="257" w:line="162" w:lineRule="auto"/>
        <w:ind w:left="2704"/>
        <w:outlineLvl w:val="2"/>
        <w:rPr>
          <w:rFonts w:ascii="微软雅黑" w:hAnsi="微软雅黑" w:eastAsia="微软雅黑" w:cs="微软雅黑"/>
          <w:sz w:val="32"/>
          <w:szCs w:val="32"/>
        </w:rPr>
      </w:pPr>
      <w:r>
        <w:rPr>
          <w:rFonts w:ascii="微软雅黑" w:hAnsi="微软雅黑" w:eastAsia="微软雅黑" w:cs="微软雅黑"/>
          <w:color w:val="9B9B9B"/>
          <w:spacing w:val="2"/>
          <w:sz w:val="32"/>
          <w:szCs w:val="32"/>
        </w:rPr>
        <w:t>八、项目服务人员</w:t>
      </w:r>
    </w:p>
    <w:p>
      <w:pPr>
        <w:spacing w:line="162" w:lineRule="auto"/>
        <w:rPr>
          <w:rFonts w:ascii="微软雅黑" w:hAnsi="微软雅黑" w:eastAsia="微软雅黑" w:cs="微软雅黑"/>
          <w:sz w:val="32"/>
          <w:szCs w:val="32"/>
        </w:rPr>
        <w:sectPr>
          <w:footerReference r:id="rId38" w:type="default"/>
          <w:pgSz w:w="11911" w:h="16839"/>
          <w:pgMar w:top="1431" w:right="1786" w:bottom="938" w:left="1786" w:header="0" w:footer="769" w:gutter="0"/>
          <w:cols w:space="720" w:num="1"/>
        </w:sectPr>
      </w:pPr>
    </w:p>
    <w:p>
      <w:pPr>
        <w:spacing w:before="96" w:line="162" w:lineRule="auto"/>
        <w:ind w:left="3491"/>
        <w:outlineLvl w:val="2"/>
        <w:rPr>
          <w:rFonts w:ascii="微软雅黑" w:hAnsi="微软雅黑" w:eastAsia="微软雅黑" w:cs="微软雅黑"/>
          <w:sz w:val="32"/>
          <w:szCs w:val="32"/>
        </w:rPr>
      </w:pPr>
      <w:r>
        <w:rPr>
          <w:rFonts w:ascii="微软雅黑" w:hAnsi="微软雅黑" w:eastAsia="微软雅黑" w:cs="微软雅黑"/>
          <w:color w:val="8D8D8D"/>
          <w:sz w:val="32"/>
          <w:szCs w:val="32"/>
        </w:rPr>
        <w:t>九、相关承诺书及声明函</w:t>
      </w:r>
    </w:p>
    <w:p>
      <w:pPr>
        <w:pStyle w:val="4"/>
        <w:spacing w:line="322" w:lineRule="auto"/>
      </w:pPr>
    </w:p>
    <w:p>
      <w:pPr>
        <w:pStyle w:val="4"/>
        <w:spacing w:before="116" w:line="277" w:lineRule="exact"/>
        <w:ind w:left="3479"/>
        <w:rPr>
          <w:rFonts w:ascii="微软雅黑" w:hAnsi="微软雅黑" w:eastAsia="微软雅黑" w:cs="微软雅黑"/>
          <w:sz w:val="27"/>
          <w:szCs w:val="27"/>
        </w:rPr>
      </w:pPr>
      <w:r>
        <w:rPr>
          <w:color w:val="B6B6B6"/>
          <w:spacing w:val="-7"/>
          <w:sz w:val="27"/>
          <w:szCs w:val="27"/>
        </w:rPr>
        <w:t>(1)</w:t>
      </w:r>
      <w:r>
        <w:rPr>
          <w:color w:val="B6B6B6"/>
          <w:spacing w:val="50"/>
          <w:sz w:val="27"/>
          <w:szCs w:val="27"/>
        </w:rPr>
        <w:t xml:space="preserve"> </w:t>
      </w:r>
      <w:r>
        <w:rPr>
          <w:rFonts w:ascii="微软雅黑" w:hAnsi="微软雅黑" w:eastAsia="微软雅黑" w:cs="微软雅黑"/>
          <w:color w:val="7B7B7B"/>
          <w:spacing w:val="-7"/>
          <w:sz w:val="27"/>
          <w:szCs w:val="27"/>
        </w:rPr>
        <w:t>资格承诺声明函</w:t>
      </w:r>
    </w:p>
    <w:p>
      <w:pPr>
        <w:spacing w:before="102" w:line="228" w:lineRule="auto"/>
        <w:ind w:left="424"/>
        <w:rPr>
          <w:rFonts w:ascii="宋体" w:hAnsi="宋体" w:eastAsia="宋体" w:cs="宋体"/>
          <w:sz w:val="20"/>
          <w:szCs w:val="20"/>
        </w:rPr>
      </w:pPr>
      <w:r>
        <w:rPr>
          <w:rFonts w:ascii="宋体" w:hAnsi="宋体" w:eastAsia="宋体" w:cs="宋体"/>
          <w:spacing w:val="16"/>
          <w:sz w:val="20"/>
          <w:szCs w:val="20"/>
        </w:rPr>
        <w:t xml:space="preserve">致(本项目采购单位)及 </w:t>
      </w:r>
      <w:r>
        <w:rPr>
          <w:rFonts w:ascii="宋体" w:hAnsi="宋体" w:eastAsia="宋体" w:cs="宋体"/>
          <w:sz w:val="20"/>
          <w:szCs w:val="20"/>
        </w:rPr>
        <w:t>XXX</w:t>
      </w:r>
      <w:r>
        <w:rPr>
          <w:rFonts w:ascii="宋体" w:hAnsi="宋体" w:eastAsia="宋体" w:cs="宋体"/>
          <w:spacing w:val="42"/>
          <w:sz w:val="20"/>
          <w:szCs w:val="20"/>
        </w:rPr>
        <w:t xml:space="preserve"> </w:t>
      </w:r>
      <w:r>
        <w:rPr>
          <w:rFonts w:ascii="宋体" w:hAnsi="宋体" w:eastAsia="宋体" w:cs="宋体"/>
          <w:spacing w:val="16"/>
          <w:sz w:val="20"/>
          <w:szCs w:val="20"/>
        </w:rPr>
        <w:t>公共资源交易中心：</w:t>
      </w:r>
    </w:p>
    <w:p>
      <w:pPr>
        <w:pStyle w:val="4"/>
        <w:spacing w:line="265" w:lineRule="auto"/>
      </w:pPr>
    </w:p>
    <w:p>
      <w:pPr>
        <w:spacing w:before="65" w:line="516" w:lineRule="exact"/>
        <w:jc w:val="right"/>
        <w:rPr>
          <w:rFonts w:ascii="宋体" w:hAnsi="宋体" w:eastAsia="宋体" w:cs="宋体"/>
          <w:sz w:val="20"/>
          <w:szCs w:val="20"/>
        </w:rPr>
      </w:pPr>
      <w:r>
        <w:rPr>
          <w:rFonts w:ascii="宋体" w:hAnsi="宋体" w:eastAsia="宋体" w:cs="宋体"/>
          <w:spacing w:val="17"/>
          <w:position w:val="24"/>
          <w:sz w:val="20"/>
          <w:szCs w:val="20"/>
        </w:rPr>
        <w:t>我单位自愿参加本次政府采购活动，严格遵守《中华人民共 和国政府采购法》及相关法律法规</w:t>
      </w:r>
    </w:p>
    <w:p>
      <w:pPr>
        <w:spacing w:line="225" w:lineRule="auto"/>
        <w:ind w:left="14"/>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68"/>
          <w:sz w:val="20"/>
          <w:szCs w:val="20"/>
        </w:rPr>
        <w:t xml:space="preserve"> </w:t>
      </w:r>
      <w:r>
        <w:rPr>
          <w:rFonts w:ascii="宋体" w:hAnsi="宋体" w:eastAsia="宋体" w:cs="宋体"/>
          <w:spacing w:val="15"/>
          <w:sz w:val="20"/>
          <w:szCs w:val="20"/>
        </w:rPr>
        <w:t>依法诚信经营，依法遵守本次政府采购活动的各项规定。我单位郑重承</w:t>
      </w:r>
      <w:r>
        <w:rPr>
          <w:rFonts w:ascii="宋体" w:hAnsi="宋体" w:eastAsia="宋体" w:cs="宋体"/>
          <w:spacing w:val="14"/>
          <w:sz w:val="20"/>
          <w:szCs w:val="20"/>
        </w:rPr>
        <w:t>诺声明如下：</w:t>
      </w:r>
    </w:p>
    <w:p>
      <w:pPr>
        <w:pStyle w:val="4"/>
        <w:spacing w:line="269" w:lineRule="auto"/>
      </w:pPr>
    </w:p>
    <w:p>
      <w:pPr>
        <w:spacing w:before="65" w:line="229" w:lineRule="auto"/>
        <w:ind w:left="428"/>
        <w:rPr>
          <w:rFonts w:ascii="宋体" w:hAnsi="宋体" w:eastAsia="宋体" w:cs="宋体"/>
          <w:sz w:val="20"/>
          <w:szCs w:val="20"/>
        </w:rPr>
      </w:pPr>
      <w:r>
        <w:rPr>
          <w:rFonts w:ascii="宋体" w:hAnsi="宋体" w:eastAsia="宋体" w:cs="宋体"/>
          <w:spacing w:val="11"/>
          <w:sz w:val="20"/>
          <w:szCs w:val="20"/>
        </w:rPr>
        <w:t>一、我单位全称为                         注册地点为</w:t>
      </w:r>
    </w:p>
    <w:p>
      <w:pPr>
        <w:spacing w:before="268" w:line="226" w:lineRule="auto"/>
        <w:ind w:left="3"/>
        <w:rPr>
          <w:rFonts w:ascii="宋体" w:hAnsi="宋体" w:eastAsia="宋体" w:cs="宋体"/>
          <w:sz w:val="20"/>
          <w:szCs w:val="20"/>
        </w:rPr>
      </w:pPr>
      <w:r>
        <w:rPr>
          <w:rFonts w:ascii="宋体" w:hAnsi="宋体" w:eastAsia="宋体" w:cs="宋体"/>
          <w:spacing w:val="14"/>
          <w:sz w:val="20"/>
          <w:szCs w:val="20"/>
        </w:rPr>
        <w:t>,  统一社会信用代码为</w:t>
      </w:r>
      <w:r>
        <w:rPr>
          <w:rFonts w:ascii="宋体" w:hAnsi="宋体" w:eastAsia="宋体" w:cs="宋体"/>
          <w:spacing w:val="1"/>
          <w:sz w:val="20"/>
          <w:szCs w:val="20"/>
        </w:rPr>
        <w:t xml:space="preserve">                          </w:t>
      </w:r>
      <w:r>
        <w:rPr>
          <w:rFonts w:ascii="宋体" w:hAnsi="宋体" w:eastAsia="宋体" w:cs="宋体"/>
          <w:spacing w:val="14"/>
          <w:sz w:val="20"/>
          <w:szCs w:val="20"/>
        </w:rPr>
        <w:t>,</w:t>
      </w:r>
      <w:r>
        <w:rPr>
          <w:rFonts w:ascii="宋体" w:hAnsi="宋体" w:eastAsia="宋体" w:cs="宋体"/>
          <w:spacing w:val="26"/>
          <w:sz w:val="20"/>
          <w:szCs w:val="20"/>
        </w:rPr>
        <w:t xml:space="preserve">  </w:t>
      </w:r>
      <w:r>
        <w:rPr>
          <w:rFonts w:ascii="宋体" w:hAnsi="宋体" w:eastAsia="宋体" w:cs="宋体"/>
          <w:spacing w:val="14"/>
          <w:sz w:val="20"/>
          <w:szCs w:val="20"/>
        </w:rPr>
        <w:t>法定代表人(单位负责人)为</w:t>
      </w:r>
    </w:p>
    <w:p>
      <w:pPr>
        <w:spacing w:before="268" w:line="226" w:lineRule="auto"/>
        <w:ind w:left="3"/>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23"/>
          <w:sz w:val="20"/>
          <w:szCs w:val="20"/>
        </w:rPr>
        <w:t xml:space="preserve">  </w:t>
      </w:r>
      <w:r>
        <w:rPr>
          <w:rFonts w:ascii="宋体" w:hAnsi="宋体" w:eastAsia="宋体" w:cs="宋体"/>
          <w:spacing w:val="10"/>
          <w:sz w:val="20"/>
          <w:szCs w:val="20"/>
        </w:rPr>
        <w:t>联系方式为</w:t>
      </w:r>
    </w:p>
    <w:p>
      <w:pPr>
        <w:pStyle w:val="4"/>
        <w:spacing w:line="270" w:lineRule="auto"/>
      </w:pPr>
    </w:p>
    <w:p>
      <w:pPr>
        <w:spacing w:before="66" w:line="228" w:lineRule="auto"/>
        <w:ind w:left="428"/>
        <w:rPr>
          <w:rFonts w:ascii="宋体" w:hAnsi="宋体" w:eastAsia="宋体" w:cs="宋体"/>
          <w:sz w:val="20"/>
          <w:szCs w:val="20"/>
        </w:rPr>
      </w:pPr>
      <w:r>
        <w:rPr>
          <w:rFonts w:ascii="宋体" w:hAnsi="宋体" w:eastAsia="宋体" w:cs="宋体"/>
          <w:spacing w:val="14"/>
          <w:sz w:val="20"/>
          <w:szCs w:val="20"/>
        </w:rPr>
        <w:t>二、</w:t>
      </w:r>
      <w:r>
        <w:rPr>
          <w:rFonts w:ascii="宋体" w:hAnsi="宋体" w:eastAsia="宋体" w:cs="宋体"/>
          <w:spacing w:val="48"/>
          <w:sz w:val="20"/>
          <w:szCs w:val="20"/>
        </w:rPr>
        <w:t xml:space="preserve"> </w:t>
      </w:r>
      <w:r>
        <w:rPr>
          <w:rFonts w:ascii="宋体" w:hAnsi="宋体" w:eastAsia="宋体" w:cs="宋体"/>
          <w:spacing w:val="14"/>
          <w:sz w:val="20"/>
          <w:szCs w:val="20"/>
        </w:rPr>
        <w:t>我单位具有独立承担民事责任的能力。</w:t>
      </w:r>
    </w:p>
    <w:p>
      <w:pPr>
        <w:pStyle w:val="4"/>
        <w:spacing w:line="264" w:lineRule="auto"/>
      </w:pPr>
    </w:p>
    <w:p>
      <w:pPr>
        <w:spacing w:before="65" w:line="581" w:lineRule="exact"/>
        <w:ind w:left="424"/>
        <w:rPr>
          <w:rFonts w:ascii="宋体" w:hAnsi="宋体" w:eastAsia="宋体" w:cs="宋体"/>
          <w:sz w:val="20"/>
          <w:szCs w:val="20"/>
        </w:rPr>
      </w:pPr>
      <w:r>
        <w:rPr>
          <w:rFonts w:ascii="宋体" w:hAnsi="宋体" w:eastAsia="宋体" w:cs="宋体"/>
          <w:spacing w:val="15"/>
          <w:position w:val="29"/>
          <w:sz w:val="20"/>
          <w:szCs w:val="20"/>
        </w:rPr>
        <w:t>三、</w:t>
      </w:r>
      <w:r>
        <w:rPr>
          <w:rFonts w:ascii="宋体" w:hAnsi="宋体" w:eastAsia="宋体" w:cs="宋体"/>
          <w:spacing w:val="51"/>
          <w:position w:val="29"/>
          <w:sz w:val="20"/>
          <w:szCs w:val="20"/>
        </w:rPr>
        <w:t xml:space="preserve"> </w:t>
      </w:r>
      <w:r>
        <w:rPr>
          <w:rFonts w:ascii="宋体" w:hAnsi="宋体" w:eastAsia="宋体" w:cs="宋体"/>
          <w:spacing w:val="15"/>
          <w:position w:val="29"/>
          <w:sz w:val="20"/>
          <w:szCs w:val="20"/>
        </w:rPr>
        <w:t>我单位具有良好的商业信誉和健全的财务会计制度。</w:t>
      </w:r>
    </w:p>
    <w:p>
      <w:pPr>
        <w:spacing w:line="228" w:lineRule="auto"/>
        <w:ind w:left="444"/>
        <w:rPr>
          <w:rFonts w:ascii="宋体" w:hAnsi="宋体" w:eastAsia="宋体" w:cs="宋体"/>
          <w:sz w:val="20"/>
          <w:szCs w:val="20"/>
        </w:rPr>
      </w:pPr>
      <w:r>
        <w:rPr>
          <w:rFonts w:ascii="宋体" w:hAnsi="宋体" w:eastAsia="宋体" w:cs="宋体"/>
          <w:spacing w:val="15"/>
          <w:sz w:val="20"/>
          <w:szCs w:val="20"/>
        </w:rPr>
        <w:t>四、我单位具有履行合同所必需的设备和专业技术能力。</w:t>
      </w:r>
    </w:p>
    <w:p>
      <w:pPr>
        <w:pStyle w:val="4"/>
        <w:spacing w:line="266" w:lineRule="auto"/>
      </w:pPr>
    </w:p>
    <w:p>
      <w:pPr>
        <w:spacing w:before="65" w:line="228" w:lineRule="auto"/>
        <w:ind w:left="428"/>
        <w:rPr>
          <w:rFonts w:ascii="宋体" w:hAnsi="宋体" w:eastAsia="宋体" w:cs="宋体"/>
          <w:sz w:val="20"/>
          <w:szCs w:val="20"/>
        </w:rPr>
      </w:pPr>
      <w:r>
        <w:rPr>
          <w:rFonts w:ascii="宋体" w:hAnsi="宋体" w:eastAsia="宋体" w:cs="宋体"/>
          <w:spacing w:val="16"/>
          <w:sz w:val="20"/>
          <w:szCs w:val="20"/>
        </w:rPr>
        <w:t>五、我单位有依法缴纳税收和社会保障资金的良好记录。</w:t>
      </w:r>
    </w:p>
    <w:p>
      <w:pPr>
        <w:pStyle w:val="4"/>
        <w:spacing w:line="267" w:lineRule="auto"/>
      </w:pPr>
    </w:p>
    <w:p>
      <w:pPr>
        <w:spacing w:before="66" w:line="475" w:lineRule="auto"/>
        <w:ind w:left="3" w:right="154" w:firstLine="423"/>
        <w:rPr>
          <w:rFonts w:ascii="宋体" w:hAnsi="宋体" w:eastAsia="宋体" w:cs="宋体"/>
          <w:sz w:val="20"/>
          <w:szCs w:val="20"/>
        </w:rPr>
      </w:pPr>
      <w:r>
        <w:rPr>
          <w:rFonts w:ascii="宋体" w:hAnsi="宋体" w:eastAsia="宋体" w:cs="宋体"/>
          <w:spacing w:val="14"/>
          <w:sz w:val="20"/>
          <w:szCs w:val="20"/>
        </w:rPr>
        <w:t>六、</w:t>
      </w:r>
      <w:r>
        <w:rPr>
          <w:rFonts w:ascii="宋体" w:hAnsi="宋体" w:eastAsia="宋体" w:cs="宋体"/>
          <w:spacing w:val="43"/>
          <w:sz w:val="20"/>
          <w:szCs w:val="20"/>
        </w:rPr>
        <w:t xml:space="preserve"> </w:t>
      </w:r>
      <w:r>
        <w:rPr>
          <w:rFonts w:ascii="宋体" w:hAnsi="宋体" w:eastAsia="宋体" w:cs="宋体"/>
          <w:spacing w:val="14"/>
          <w:sz w:val="20"/>
          <w:szCs w:val="20"/>
        </w:rPr>
        <w:t>我单位参加政府采购活动前三年内，在经营活动中没有重大违法记录。</w:t>
      </w:r>
      <w:r>
        <w:rPr>
          <w:rFonts w:ascii="宋体" w:hAnsi="宋体" w:eastAsia="宋体" w:cs="宋体"/>
          <w:spacing w:val="-40"/>
          <w:sz w:val="20"/>
          <w:szCs w:val="20"/>
        </w:rPr>
        <w:t xml:space="preserve"> </w:t>
      </w:r>
      <w:r>
        <w:rPr>
          <w:rFonts w:ascii="宋体" w:hAnsi="宋体" w:eastAsia="宋体" w:cs="宋体"/>
          <w:spacing w:val="14"/>
          <w:sz w:val="20"/>
          <w:szCs w:val="20"/>
        </w:rPr>
        <w:t>(重大违法记录，</w:t>
      </w:r>
      <w:r>
        <w:rPr>
          <w:rFonts w:ascii="宋体" w:hAnsi="宋体" w:eastAsia="宋体" w:cs="宋体"/>
          <w:sz w:val="20"/>
          <w:szCs w:val="20"/>
        </w:rPr>
        <w:t xml:space="preserve"> </w:t>
      </w:r>
      <w:r>
        <w:rPr>
          <w:rFonts w:ascii="宋体" w:hAnsi="宋体" w:eastAsia="宋体" w:cs="宋体"/>
          <w:spacing w:val="16"/>
          <w:sz w:val="20"/>
          <w:szCs w:val="20"/>
        </w:rPr>
        <w:t>是指供应商因违法经营受到刑事 处罚或者责令停产停业、</w:t>
      </w:r>
      <w:r>
        <w:rPr>
          <w:rFonts w:ascii="宋体" w:hAnsi="宋体" w:eastAsia="宋体" w:cs="宋体"/>
          <w:spacing w:val="-42"/>
          <w:sz w:val="20"/>
          <w:szCs w:val="20"/>
        </w:rPr>
        <w:t xml:space="preserve"> </w:t>
      </w:r>
      <w:r>
        <w:rPr>
          <w:rFonts w:ascii="宋体" w:hAnsi="宋体" w:eastAsia="宋体" w:cs="宋体"/>
          <w:spacing w:val="16"/>
          <w:sz w:val="20"/>
          <w:szCs w:val="20"/>
        </w:rPr>
        <w:t>吊销许可证或者执照、较大数额罚款等</w:t>
      </w:r>
    </w:p>
    <w:p>
      <w:pPr>
        <w:spacing w:before="1" w:line="229" w:lineRule="auto"/>
        <w:ind w:left="3"/>
        <w:rPr>
          <w:rFonts w:ascii="宋体" w:hAnsi="宋体" w:eastAsia="宋体" w:cs="宋体"/>
          <w:sz w:val="20"/>
          <w:szCs w:val="20"/>
        </w:rPr>
      </w:pPr>
      <w:r>
        <w:rPr>
          <w:rFonts w:ascii="宋体" w:hAnsi="宋体" w:eastAsia="宋体" w:cs="宋体"/>
          <w:spacing w:val="14"/>
          <w:sz w:val="20"/>
          <w:szCs w:val="20"/>
        </w:rPr>
        <w:t>行政处罚。)</w:t>
      </w:r>
    </w:p>
    <w:p>
      <w:pPr>
        <w:pStyle w:val="4"/>
        <w:spacing w:line="266" w:lineRule="auto"/>
      </w:pPr>
    </w:p>
    <w:p>
      <w:pPr>
        <w:spacing w:before="65" w:line="228" w:lineRule="auto"/>
        <w:ind w:left="423"/>
        <w:rPr>
          <w:rFonts w:ascii="宋体" w:hAnsi="宋体" w:eastAsia="宋体" w:cs="宋体"/>
          <w:sz w:val="20"/>
          <w:szCs w:val="20"/>
        </w:rPr>
      </w:pPr>
      <w:r>
        <w:rPr>
          <w:rFonts w:ascii="宋体" w:hAnsi="宋体" w:eastAsia="宋体" w:cs="宋体"/>
          <w:spacing w:val="16"/>
          <w:sz w:val="20"/>
          <w:szCs w:val="20"/>
        </w:rPr>
        <w:t>七、我单位具备法律、行政法规规定的其他条件。</w:t>
      </w:r>
    </w:p>
    <w:p>
      <w:pPr>
        <w:pStyle w:val="4"/>
        <w:spacing w:line="264" w:lineRule="auto"/>
      </w:pPr>
    </w:p>
    <w:p>
      <w:pPr>
        <w:spacing w:before="66" w:line="476" w:lineRule="auto"/>
        <w:ind w:right="39" w:firstLine="426"/>
        <w:rPr>
          <w:rFonts w:ascii="宋体" w:hAnsi="宋体" w:eastAsia="宋体" w:cs="宋体"/>
          <w:sz w:val="20"/>
          <w:szCs w:val="20"/>
        </w:rPr>
      </w:pPr>
      <w:r>
        <w:rPr>
          <w:rFonts w:ascii="宋体" w:hAnsi="宋体" w:eastAsia="宋体" w:cs="宋体"/>
          <w:spacing w:val="17"/>
          <w:sz w:val="20"/>
          <w:szCs w:val="20"/>
        </w:rPr>
        <w:t>我单位保证上述声明的事项都是真实的，符合《中华人民共和国政府采购法》规定的供应商</w:t>
      </w:r>
      <w:r>
        <w:rPr>
          <w:rFonts w:ascii="宋体" w:hAnsi="宋体" w:eastAsia="宋体" w:cs="宋体"/>
          <w:spacing w:val="16"/>
          <w:sz w:val="20"/>
          <w:szCs w:val="20"/>
        </w:rPr>
        <w:t>资 格条件。如有弄虚作假，我单位愿意按照“提供</w:t>
      </w:r>
      <w:r>
        <w:rPr>
          <w:rFonts w:ascii="宋体" w:hAnsi="宋体" w:eastAsia="宋体" w:cs="宋体"/>
          <w:spacing w:val="15"/>
          <w:sz w:val="20"/>
          <w:szCs w:val="20"/>
        </w:rPr>
        <w:t>虚假材料谋取中标、成交</w:t>
      </w:r>
      <w:r>
        <w:rPr>
          <w:rFonts w:ascii="宋体" w:hAnsi="宋体" w:eastAsia="宋体" w:cs="宋体"/>
          <w:spacing w:val="-62"/>
          <w:sz w:val="20"/>
          <w:szCs w:val="20"/>
        </w:rPr>
        <w:t xml:space="preserve"> </w:t>
      </w:r>
      <w:r>
        <w:rPr>
          <w:rFonts w:ascii="宋体" w:hAnsi="宋体" w:eastAsia="宋体" w:cs="宋体"/>
          <w:spacing w:val="15"/>
          <w:sz w:val="20"/>
          <w:szCs w:val="20"/>
        </w:rPr>
        <w:t>”承担相应的法律责 任，</w:t>
      </w:r>
    </w:p>
    <w:p>
      <w:pPr>
        <w:spacing w:before="1" w:line="227" w:lineRule="auto"/>
        <w:ind w:left="20"/>
        <w:rPr>
          <w:rFonts w:ascii="宋体" w:hAnsi="宋体" w:eastAsia="宋体" w:cs="宋体"/>
          <w:sz w:val="20"/>
          <w:szCs w:val="20"/>
        </w:rPr>
      </w:pPr>
      <w:r>
        <w:rPr>
          <w:rFonts w:ascii="宋体" w:hAnsi="宋体" w:eastAsia="宋体" w:cs="宋体"/>
          <w:spacing w:val="16"/>
          <w:sz w:val="20"/>
          <w:szCs w:val="20"/>
        </w:rPr>
        <w:t>同意将违背承诺行为作为失信行为记录到社会信用信息平台，</w:t>
      </w:r>
      <w:r>
        <w:rPr>
          <w:rFonts w:ascii="宋体" w:hAnsi="宋体" w:eastAsia="宋体" w:cs="宋体"/>
          <w:spacing w:val="41"/>
          <w:sz w:val="20"/>
          <w:szCs w:val="20"/>
        </w:rPr>
        <w:t xml:space="preserve"> </w:t>
      </w:r>
      <w:r>
        <w:rPr>
          <w:rFonts w:ascii="宋体" w:hAnsi="宋体" w:eastAsia="宋体" w:cs="宋体"/>
          <w:spacing w:val="16"/>
          <w:sz w:val="20"/>
          <w:szCs w:val="20"/>
        </w:rPr>
        <w:t>并承担因此所造成的一切损</w:t>
      </w:r>
      <w:r>
        <w:rPr>
          <w:rFonts w:ascii="宋体" w:hAnsi="宋体" w:eastAsia="宋体" w:cs="宋体"/>
          <w:spacing w:val="15"/>
          <w:sz w:val="20"/>
          <w:szCs w:val="20"/>
        </w:rPr>
        <w:t>失。</w:t>
      </w:r>
    </w:p>
    <w:p>
      <w:pPr>
        <w:pStyle w:val="4"/>
        <w:spacing w:line="26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承诺单位</w:t>
      </w:r>
      <w:r>
        <w:rPr>
          <w:rFonts w:ascii="宋体" w:hAnsi="宋体" w:eastAsia="宋体" w:cs="宋体"/>
          <w:spacing w:val="74"/>
          <w:sz w:val="20"/>
          <w:szCs w:val="20"/>
        </w:rPr>
        <w:t xml:space="preserve"> </w:t>
      </w:r>
      <w:r>
        <w:rPr>
          <w:rFonts w:ascii="宋体" w:hAnsi="宋体" w:eastAsia="宋体" w:cs="宋体"/>
          <w:spacing w:val="6"/>
          <w:sz w:val="20"/>
          <w:szCs w:val="20"/>
        </w:rPr>
        <w:t>(盖章)</w:t>
      </w:r>
      <w:r>
        <w:rPr>
          <w:rFonts w:ascii="宋体" w:hAnsi="宋体" w:eastAsia="宋体" w:cs="宋体"/>
          <w:spacing w:val="-54"/>
          <w:sz w:val="20"/>
          <w:szCs w:val="20"/>
        </w:rPr>
        <w:t xml:space="preserve"> </w:t>
      </w:r>
      <w:r>
        <w:rPr>
          <w:rFonts w:ascii="宋体" w:hAnsi="宋体" w:eastAsia="宋体" w:cs="宋体"/>
          <w:spacing w:val="6"/>
          <w:sz w:val="20"/>
          <w:szCs w:val="20"/>
        </w:rPr>
        <w:t>:</w:t>
      </w:r>
    </w:p>
    <w:p>
      <w:pPr>
        <w:pStyle w:val="4"/>
        <w:spacing w:line="264" w:lineRule="auto"/>
      </w:pPr>
    </w:p>
    <w:p>
      <w:pPr>
        <w:spacing w:before="66" w:line="228" w:lineRule="auto"/>
        <w:ind w:left="425"/>
        <w:rPr>
          <w:rFonts w:ascii="宋体" w:hAnsi="宋体" w:eastAsia="宋体" w:cs="宋体"/>
          <w:sz w:val="20"/>
          <w:szCs w:val="20"/>
        </w:rPr>
      </w:pPr>
      <w:r>
        <w:rPr>
          <w:rFonts w:ascii="宋体" w:hAnsi="宋体" w:eastAsia="宋体" w:cs="宋体"/>
          <w:spacing w:val="12"/>
          <w:sz w:val="20"/>
          <w:szCs w:val="20"/>
        </w:rPr>
        <w:t>法定代表人或授权代表</w:t>
      </w:r>
      <w:r>
        <w:rPr>
          <w:rFonts w:ascii="宋体" w:hAnsi="宋体" w:eastAsia="宋体" w:cs="宋体"/>
          <w:spacing w:val="75"/>
          <w:sz w:val="20"/>
          <w:szCs w:val="20"/>
        </w:rPr>
        <w:t xml:space="preserve"> </w:t>
      </w:r>
      <w:r>
        <w:rPr>
          <w:rFonts w:ascii="宋体" w:hAnsi="宋体" w:eastAsia="宋体" w:cs="宋体"/>
          <w:spacing w:val="12"/>
          <w:sz w:val="20"/>
          <w:szCs w:val="20"/>
        </w:rPr>
        <w:t>(签名或盖章)</w:t>
      </w:r>
      <w:r>
        <w:rPr>
          <w:rFonts w:ascii="宋体" w:hAnsi="宋体" w:eastAsia="宋体" w:cs="宋体"/>
          <w:spacing w:val="-57"/>
          <w:sz w:val="20"/>
          <w:szCs w:val="20"/>
        </w:rPr>
        <w:t xml:space="preserve"> </w:t>
      </w:r>
      <w:r>
        <w:rPr>
          <w:rFonts w:ascii="宋体" w:hAnsi="宋体" w:eastAsia="宋体" w:cs="宋体"/>
          <w:spacing w:val="12"/>
          <w:sz w:val="20"/>
          <w:szCs w:val="20"/>
        </w:rPr>
        <w:t>:</w:t>
      </w:r>
    </w:p>
    <w:p>
      <w:pPr>
        <w:pStyle w:val="4"/>
        <w:spacing w:line="267" w:lineRule="auto"/>
      </w:pPr>
    </w:p>
    <w:p>
      <w:pPr>
        <w:spacing w:before="66" w:line="228" w:lineRule="auto"/>
        <w:ind w:left="460"/>
        <w:rPr>
          <w:rFonts w:ascii="宋体" w:hAnsi="宋体" w:eastAsia="宋体" w:cs="宋体"/>
          <w:sz w:val="20"/>
          <w:szCs w:val="20"/>
        </w:rPr>
      </w:pPr>
      <w:r>
        <w:rPr>
          <w:rFonts w:ascii="宋体" w:hAnsi="宋体" w:eastAsia="宋体" w:cs="宋体"/>
          <w:spacing w:val="-2"/>
          <w:sz w:val="20"/>
          <w:szCs w:val="20"/>
        </w:rPr>
        <w:t>日期：</w:t>
      </w:r>
      <w:r>
        <w:rPr>
          <w:rFonts w:ascii="宋体" w:hAnsi="宋体" w:eastAsia="宋体" w:cs="宋体"/>
          <w:spacing w:val="2"/>
          <w:sz w:val="20"/>
          <w:szCs w:val="20"/>
        </w:rPr>
        <w:t xml:space="preserve">       </w:t>
      </w:r>
      <w:r>
        <w:rPr>
          <w:rFonts w:ascii="宋体" w:hAnsi="宋体" w:eastAsia="宋体" w:cs="宋体"/>
          <w:spacing w:val="-2"/>
          <w:sz w:val="20"/>
          <w:szCs w:val="20"/>
        </w:rPr>
        <w:t>年</w:t>
      </w:r>
      <w:r>
        <w:rPr>
          <w:rFonts w:ascii="宋体" w:hAnsi="宋体" w:eastAsia="宋体" w:cs="宋体"/>
          <w:spacing w:val="21"/>
          <w:sz w:val="20"/>
          <w:szCs w:val="20"/>
        </w:rPr>
        <w:t xml:space="preserve">   </w:t>
      </w:r>
      <w:r>
        <w:rPr>
          <w:rFonts w:ascii="宋体" w:hAnsi="宋体" w:eastAsia="宋体" w:cs="宋体"/>
          <w:spacing w:val="-2"/>
          <w:sz w:val="20"/>
          <w:szCs w:val="20"/>
        </w:rPr>
        <w:t>月     日</w:t>
      </w:r>
    </w:p>
    <w:p>
      <w:pPr>
        <w:pStyle w:val="4"/>
        <w:spacing w:line="266" w:lineRule="auto"/>
      </w:pPr>
    </w:p>
    <w:p>
      <w:pPr>
        <w:spacing w:before="65" w:line="516" w:lineRule="exact"/>
        <w:ind w:right="11"/>
        <w:jc w:val="right"/>
        <w:rPr>
          <w:rFonts w:ascii="宋体" w:hAnsi="宋体" w:eastAsia="宋体" w:cs="宋体"/>
          <w:sz w:val="20"/>
          <w:szCs w:val="20"/>
        </w:rPr>
      </w:pPr>
      <w:r>
        <w:rPr>
          <w:rFonts w:ascii="宋体" w:hAnsi="宋体" w:eastAsia="宋体" w:cs="宋体"/>
          <w:spacing w:val="16"/>
          <w:position w:val="24"/>
          <w:sz w:val="20"/>
          <w:szCs w:val="20"/>
        </w:rPr>
        <w:t>注：</w:t>
      </w:r>
      <w:r>
        <w:rPr>
          <w:rFonts w:ascii="宋体" w:hAnsi="宋体" w:eastAsia="宋体" w:cs="宋体"/>
          <w:spacing w:val="64"/>
          <w:position w:val="24"/>
          <w:sz w:val="20"/>
          <w:szCs w:val="20"/>
        </w:rPr>
        <w:t xml:space="preserve"> </w:t>
      </w:r>
      <w:r>
        <w:rPr>
          <w:rFonts w:ascii="宋体" w:hAnsi="宋体" w:eastAsia="宋体" w:cs="宋体"/>
          <w:spacing w:val="16"/>
          <w:position w:val="24"/>
          <w:sz w:val="20"/>
          <w:szCs w:val="20"/>
        </w:rPr>
        <w:t>1.投标人须在投标文件中按此模板提供承诺函，未提供视</w:t>
      </w:r>
      <w:r>
        <w:rPr>
          <w:rFonts w:ascii="宋体" w:hAnsi="宋体" w:eastAsia="宋体" w:cs="宋体"/>
          <w:spacing w:val="15"/>
          <w:position w:val="24"/>
          <w:sz w:val="20"/>
          <w:szCs w:val="20"/>
        </w:rPr>
        <w:t>为未实质性响应招标文件要求，</w:t>
      </w:r>
    </w:p>
    <w:p>
      <w:pPr>
        <w:spacing w:before="1" w:line="228" w:lineRule="auto"/>
        <w:ind w:left="1"/>
        <w:rPr>
          <w:rFonts w:ascii="宋体" w:hAnsi="宋体" w:eastAsia="宋体" w:cs="宋体"/>
          <w:sz w:val="20"/>
          <w:szCs w:val="20"/>
        </w:rPr>
      </w:pPr>
      <w:r>
        <w:rPr>
          <w:rFonts w:ascii="宋体" w:hAnsi="宋体" w:eastAsia="宋体" w:cs="宋体"/>
          <w:spacing w:val="13"/>
          <w:sz w:val="20"/>
          <w:szCs w:val="20"/>
        </w:rPr>
        <w:t>按无效投标处理。</w:t>
      </w:r>
    </w:p>
    <w:p>
      <w:pPr>
        <w:pStyle w:val="4"/>
        <w:spacing w:line="263" w:lineRule="auto"/>
      </w:pPr>
    </w:p>
    <w:p>
      <w:pPr>
        <w:spacing w:before="66" w:line="228" w:lineRule="auto"/>
        <w:ind w:left="427"/>
        <w:rPr>
          <w:rFonts w:ascii="宋体" w:hAnsi="宋体" w:eastAsia="宋体" w:cs="宋体"/>
          <w:sz w:val="20"/>
          <w:szCs w:val="20"/>
        </w:rPr>
      </w:pPr>
      <w:r>
        <w:rPr>
          <w:rFonts w:ascii="宋体" w:hAnsi="宋体" w:eastAsia="宋体" w:cs="宋体"/>
          <w:spacing w:val="16"/>
          <w:sz w:val="20"/>
          <w:szCs w:val="20"/>
        </w:rPr>
        <w:t>2.投标人的法定代表人或者授权代表的签字或盖章应真实、有效。</w:t>
      </w:r>
    </w:p>
    <w:p>
      <w:pPr>
        <w:spacing w:line="228" w:lineRule="auto"/>
        <w:rPr>
          <w:rFonts w:ascii="宋体" w:hAnsi="宋体" w:eastAsia="宋体" w:cs="宋体"/>
          <w:sz w:val="20"/>
          <w:szCs w:val="20"/>
        </w:rPr>
        <w:sectPr>
          <w:footerReference r:id="rId39" w:type="default"/>
          <w:pgSz w:w="11911" w:h="16839"/>
          <w:pgMar w:top="1431" w:right="1449" w:bottom="1087" w:left="1001" w:header="0" w:footer="918" w:gutter="0"/>
          <w:cols w:space="720" w:num="1"/>
        </w:sectPr>
      </w:pPr>
    </w:p>
    <w:p>
      <w:pPr>
        <w:pStyle w:val="4"/>
        <w:spacing w:before="88" w:line="276" w:lineRule="exact"/>
        <w:ind w:left="3401"/>
        <w:outlineLvl w:val="1"/>
        <w:rPr>
          <w:rFonts w:ascii="微软雅黑" w:hAnsi="微软雅黑" w:eastAsia="微软雅黑" w:cs="微软雅黑"/>
          <w:sz w:val="27"/>
          <w:szCs w:val="27"/>
        </w:rPr>
      </w:pPr>
      <w:r>
        <w:rPr>
          <w:color w:val="9F9F9F"/>
          <w:position w:val="-4"/>
          <w:sz w:val="27"/>
          <w:szCs w:val="27"/>
        </w:rPr>
        <w:drawing>
          <wp:inline distT="0" distB="0" distL="0" distR="0">
            <wp:extent cx="79375" cy="16891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8"/>
                    <a:stretch>
                      <a:fillRect/>
                    </a:stretch>
                  </pic:blipFill>
                  <pic:spPr>
                    <a:xfrm>
                      <a:off x="0" y="0"/>
                      <a:ext cx="79717" cy="169303"/>
                    </a:xfrm>
                    <a:prstGeom prst="rect">
                      <a:avLst/>
                    </a:prstGeom>
                  </pic:spPr>
                </pic:pic>
              </a:graphicData>
            </a:graphic>
          </wp:inline>
        </w:drawing>
      </w:r>
      <w:r>
        <w:rPr>
          <w:color w:val="9F9F9F"/>
          <w:spacing w:val="-14"/>
          <w:sz w:val="27"/>
          <w:szCs w:val="27"/>
        </w:rPr>
        <w:t xml:space="preserve">2)  </w:t>
      </w:r>
      <w:r>
        <w:rPr>
          <w:rFonts w:ascii="微软雅黑" w:hAnsi="微软雅黑" w:eastAsia="微软雅黑" w:cs="微软雅黑"/>
          <w:color w:val="787878"/>
          <w:spacing w:val="-14"/>
          <w:sz w:val="27"/>
          <w:szCs w:val="27"/>
        </w:rPr>
        <w:t>廉洁投标承诺书</w:t>
      </w:r>
    </w:p>
    <w:p>
      <w:pPr>
        <w:pStyle w:val="4"/>
        <w:spacing w:line="310" w:lineRule="auto"/>
      </w:pPr>
    </w:p>
    <w:p>
      <w:pPr>
        <w:pStyle w:val="4"/>
        <w:spacing w:line="310" w:lineRule="auto"/>
      </w:pPr>
    </w:p>
    <w:p>
      <w:pPr>
        <w:spacing w:before="65" w:line="474" w:lineRule="auto"/>
        <w:ind w:left="430"/>
        <w:rPr>
          <w:rFonts w:ascii="宋体" w:hAnsi="宋体" w:eastAsia="宋体" w:cs="宋体"/>
          <w:sz w:val="20"/>
          <w:szCs w:val="20"/>
        </w:rPr>
      </w:pPr>
      <w:r>
        <w:rPr>
          <w:rFonts w:ascii="宋体" w:hAnsi="宋体" w:eastAsia="宋体" w:cs="宋体"/>
          <w:spacing w:val="17"/>
          <w:sz w:val="20"/>
          <w:szCs w:val="20"/>
        </w:rPr>
        <w:t>为确保公共资源交易活动合法、合规、公平、公正、公开，我单位在</w:t>
      </w:r>
      <w:r>
        <w:rPr>
          <w:rFonts w:ascii="宋体" w:hAnsi="宋体" w:eastAsia="宋体" w:cs="宋体"/>
          <w:spacing w:val="-82"/>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7"/>
          <w:sz w:val="20"/>
          <w:szCs w:val="20"/>
        </w:rPr>
        <w:t>项目投标活</w:t>
      </w:r>
    </w:p>
    <w:p>
      <w:pPr>
        <w:spacing w:line="228" w:lineRule="auto"/>
        <w:ind w:left="4"/>
        <w:rPr>
          <w:rFonts w:ascii="宋体" w:hAnsi="宋体" w:eastAsia="宋体" w:cs="宋体"/>
          <w:sz w:val="20"/>
          <w:szCs w:val="20"/>
        </w:rPr>
      </w:pPr>
      <w:r>
        <w:rPr>
          <w:rFonts w:ascii="宋体" w:hAnsi="宋体" w:eastAsia="宋体" w:cs="宋体"/>
          <w:spacing w:val="13"/>
          <w:sz w:val="20"/>
          <w:szCs w:val="20"/>
        </w:rPr>
        <w:t>动中承诺如下事项：</w:t>
      </w:r>
    </w:p>
    <w:p>
      <w:pPr>
        <w:spacing w:before="268" w:line="502" w:lineRule="exact"/>
        <w:ind w:left="563"/>
        <w:rPr>
          <w:rFonts w:ascii="宋体" w:hAnsi="宋体" w:eastAsia="宋体" w:cs="宋体"/>
          <w:sz w:val="20"/>
          <w:szCs w:val="20"/>
        </w:rPr>
      </w:pPr>
      <w:r>
        <w:rPr>
          <w:rFonts w:ascii="宋体" w:hAnsi="宋体" w:eastAsia="宋体" w:cs="宋体"/>
          <w:spacing w:val="18"/>
          <w:position w:val="22"/>
          <w:sz w:val="20"/>
          <w:szCs w:val="20"/>
        </w:rPr>
        <w:t>一</w:t>
      </w:r>
      <w:r>
        <w:rPr>
          <w:rFonts w:ascii="宋体" w:hAnsi="宋体" w:eastAsia="宋体" w:cs="宋体"/>
          <w:spacing w:val="-58"/>
          <w:position w:val="22"/>
          <w:sz w:val="20"/>
          <w:szCs w:val="20"/>
        </w:rPr>
        <w:t xml:space="preserve"> </w:t>
      </w:r>
      <w:r>
        <w:rPr>
          <w:rFonts w:ascii="宋体" w:hAnsi="宋体" w:eastAsia="宋体" w:cs="宋体"/>
          <w:spacing w:val="18"/>
          <w:position w:val="22"/>
          <w:sz w:val="20"/>
          <w:szCs w:val="20"/>
        </w:rPr>
        <w:t>、严格执行招标投标法、政府采购法等各项法律、法规及制度，主动接受相关</w:t>
      </w:r>
      <w:r>
        <w:rPr>
          <w:rFonts w:ascii="宋体" w:hAnsi="宋体" w:eastAsia="宋体" w:cs="宋体"/>
          <w:spacing w:val="17"/>
          <w:position w:val="22"/>
          <w:sz w:val="20"/>
          <w:szCs w:val="20"/>
        </w:rPr>
        <w:t>部门和社会</w:t>
      </w:r>
    </w:p>
    <w:p>
      <w:pPr>
        <w:spacing w:before="1" w:line="229" w:lineRule="auto"/>
        <w:ind w:left="29"/>
        <w:rPr>
          <w:rFonts w:ascii="宋体" w:hAnsi="宋体" w:eastAsia="宋体" w:cs="宋体"/>
          <w:sz w:val="20"/>
          <w:szCs w:val="20"/>
        </w:rPr>
      </w:pPr>
      <w:r>
        <w:rPr>
          <w:rFonts w:ascii="宋体" w:hAnsi="宋体" w:eastAsia="宋体" w:cs="宋体"/>
          <w:spacing w:val="1"/>
          <w:sz w:val="20"/>
          <w:szCs w:val="20"/>
        </w:rPr>
        <w:t>的监督。</w:t>
      </w:r>
    </w:p>
    <w:p>
      <w:pPr>
        <w:spacing w:before="255" w:line="501" w:lineRule="exact"/>
        <w:ind w:left="568"/>
        <w:rPr>
          <w:rFonts w:ascii="宋体" w:hAnsi="宋体" w:eastAsia="宋体" w:cs="宋体"/>
          <w:sz w:val="20"/>
          <w:szCs w:val="20"/>
        </w:rPr>
      </w:pPr>
      <w:r>
        <w:rPr>
          <w:rFonts w:ascii="宋体" w:hAnsi="宋体" w:eastAsia="宋体" w:cs="宋体"/>
          <w:spacing w:val="17"/>
          <w:position w:val="22"/>
          <w:sz w:val="20"/>
          <w:szCs w:val="20"/>
        </w:rPr>
        <w:t>二</w:t>
      </w:r>
      <w:r>
        <w:rPr>
          <w:rFonts w:ascii="宋体" w:hAnsi="宋体" w:eastAsia="宋体" w:cs="宋体"/>
          <w:spacing w:val="-58"/>
          <w:position w:val="22"/>
          <w:sz w:val="20"/>
          <w:szCs w:val="20"/>
        </w:rPr>
        <w:t xml:space="preserve"> </w:t>
      </w:r>
      <w:r>
        <w:rPr>
          <w:rFonts w:ascii="宋体" w:hAnsi="宋体" w:eastAsia="宋体" w:cs="宋体"/>
          <w:spacing w:val="17"/>
          <w:position w:val="22"/>
          <w:sz w:val="20"/>
          <w:szCs w:val="20"/>
        </w:rPr>
        <w:t>、不与采购人、代理机构串通投标；</w:t>
      </w:r>
      <w:r>
        <w:rPr>
          <w:rFonts w:ascii="宋体" w:hAnsi="宋体" w:eastAsia="宋体" w:cs="宋体"/>
          <w:spacing w:val="-58"/>
          <w:position w:val="22"/>
          <w:sz w:val="20"/>
          <w:szCs w:val="20"/>
        </w:rPr>
        <w:t xml:space="preserve"> </w:t>
      </w:r>
      <w:r>
        <w:rPr>
          <w:rFonts w:ascii="宋体" w:hAnsi="宋体" w:eastAsia="宋体" w:cs="宋体"/>
          <w:spacing w:val="17"/>
          <w:position w:val="22"/>
          <w:sz w:val="20"/>
          <w:szCs w:val="20"/>
        </w:rPr>
        <w:t>不与其他供应商相互串通</w:t>
      </w:r>
      <w:r>
        <w:rPr>
          <w:rFonts w:ascii="宋体" w:hAnsi="宋体" w:eastAsia="宋体" w:cs="宋体"/>
          <w:spacing w:val="16"/>
          <w:position w:val="22"/>
          <w:sz w:val="20"/>
          <w:szCs w:val="20"/>
        </w:rPr>
        <w:t>投标，不排挤其他供应商的</w:t>
      </w:r>
    </w:p>
    <w:p>
      <w:pPr>
        <w:spacing w:before="1" w:line="228" w:lineRule="auto"/>
        <w:ind w:left="12"/>
        <w:rPr>
          <w:rFonts w:ascii="宋体" w:hAnsi="宋体" w:eastAsia="宋体" w:cs="宋体"/>
          <w:sz w:val="20"/>
          <w:szCs w:val="20"/>
        </w:rPr>
      </w:pPr>
      <w:r>
        <w:rPr>
          <w:rFonts w:ascii="宋体" w:hAnsi="宋体" w:eastAsia="宋体" w:cs="宋体"/>
          <w:spacing w:val="7"/>
          <w:sz w:val="20"/>
          <w:szCs w:val="20"/>
        </w:rPr>
        <w:t>公平竞争。</w:t>
      </w:r>
    </w:p>
    <w:p>
      <w:pPr>
        <w:spacing w:before="251" w:line="228" w:lineRule="auto"/>
        <w:ind w:left="562"/>
        <w:rPr>
          <w:rFonts w:ascii="宋体" w:hAnsi="宋体" w:eastAsia="宋体" w:cs="宋体"/>
          <w:sz w:val="20"/>
          <w:szCs w:val="20"/>
        </w:rPr>
      </w:pPr>
      <w:r>
        <w:rPr>
          <w:rFonts w:ascii="宋体" w:hAnsi="宋体" w:eastAsia="宋体" w:cs="宋体"/>
          <w:spacing w:val="18"/>
          <w:sz w:val="20"/>
          <w:szCs w:val="20"/>
        </w:rPr>
        <w:t>三、不向招标代理机构、评委和招标单位人员进行任何形式的商业贿赂以谋取中标机会。</w:t>
      </w:r>
    </w:p>
    <w:p>
      <w:pPr>
        <w:spacing w:before="226" w:line="228" w:lineRule="auto"/>
        <w:ind w:left="601"/>
        <w:rPr>
          <w:rFonts w:ascii="宋体" w:hAnsi="宋体" w:eastAsia="宋体" w:cs="宋体"/>
          <w:sz w:val="20"/>
          <w:szCs w:val="20"/>
        </w:rPr>
      </w:pPr>
      <w:r>
        <w:rPr>
          <w:rFonts w:ascii="宋体" w:hAnsi="宋体" w:eastAsia="宋体" w:cs="宋体"/>
          <w:spacing w:val="17"/>
          <w:sz w:val="20"/>
          <w:szCs w:val="20"/>
        </w:rPr>
        <w:t>四、保证提供的投标资料真实、准确、合法，不以任何形式弄虚作假骗</w:t>
      </w:r>
      <w:r>
        <w:rPr>
          <w:rFonts w:ascii="宋体" w:hAnsi="宋体" w:eastAsia="宋体" w:cs="宋体"/>
          <w:spacing w:val="16"/>
          <w:sz w:val="20"/>
          <w:szCs w:val="20"/>
        </w:rPr>
        <w:t>取中标。</w:t>
      </w:r>
    </w:p>
    <w:p>
      <w:pPr>
        <w:spacing w:before="243" w:line="504" w:lineRule="exact"/>
        <w:ind w:left="563"/>
        <w:rPr>
          <w:rFonts w:ascii="宋体" w:hAnsi="宋体" w:eastAsia="宋体" w:cs="宋体"/>
          <w:sz w:val="20"/>
          <w:szCs w:val="20"/>
        </w:rPr>
      </w:pPr>
      <w:r>
        <w:rPr>
          <w:rFonts w:ascii="宋体" w:hAnsi="宋体" w:eastAsia="宋体" w:cs="宋体"/>
          <w:spacing w:val="18"/>
          <w:position w:val="23"/>
          <w:sz w:val="20"/>
          <w:szCs w:val="20"/>
        </w:rPr>
        <w:t>五</w:t>
      </w:r>
      <w:r>
        <w:rPr>
          <w:rFonts w:ascii="宋体" w:hAnsi="宋体" w:eastAsia="宋体" w:cs="宋体"/>
          <w:spacing w:val="-58"/>
          <w:position w:val="23"/>
          <w:sz w:val="20"/>
          <w:szCs w:val="20"/>
        </w:rPr>
        <w:t xml:space="preserve"> </w:t>
      </w:r>
      <w:r>
        <w:rPr>
          <w:rFonts w:ascii="宋体" w:hAnsi="宋体" w:eastAsia="宋体" w:cs="宋体"/>
          <w:spacing w:val="18"/>
          <w:position w:val="23"/>
          <w:sz w:val="20"/>
          <w:szCs w:val="20"/>
        </w:rPr>
        <w:t>、不以低于成本的报价竞标，不以他人名义投标，不以任何方式转包和违法分</w:t>
      </w:r>
      <w:r>
        <w:rPr>
          <w:rFonts w:ascii="宋体" w:hAnsi="宋体" w:eastAsia="宋体" w:cs="宋体"/>
          <w:spacing w:val="17"/>
          <w:position w:val="23"/>
          <w:sz w:val="20"/>
          <w:szCs w:val="20"/>
        </w:rPr>
        <w:t>包。不以投</w:t>
      </w:r>
    </w:p>
    <w:p>
      <w:pPr>
        <w:spacing w:line="227" w:lineRule="auto"/>
        <w:rPr>
          <w:rFonts w:ascii="宋体" w:hAnsi="宋体" w:eastAsia="宋体" w:cs="宋体"/>
          <w:sz w:val="20"/>
          <w:szCs w:val="20"/>
        </w:rPr>
      </w:pPr>
      <w:r>
        <w:rPr>
          <w:rFonts w:ascii="宋体" w:hAnsi="宋体" w:eastAsia="宋体" w:cs="宋体"/>
          <w:spacing w:val="18"/>
          <w:sz w:val="20"/>
          <w:szCs w:val="20"/>
        </w:rPr>
        <w:t>诉为名排挤竞争对手，不进行虚假、恶意投诉，阻碍招标投标活动的正常进行。</w:t>
      </w:r>
    </w:p>
    <w:p>
      <w:pPr>
        <w:spacing w:before="248" w:line="228" w:lineRule="auto"/>
        <w:ind w:left="559"/>
        <w:rPr>
          <w:rFonts w:ascii="宋体" w:hAnsi="宋体" w:eastAsia="宋体" w:cs="宋体"/>
          <w:sz w:val="20"/>
          <w:szCs w:val="20"/>
        </w:rPr>
      </w:pPr>
      <w:r>
        <w:rPr>
          <w:rFonts w:ascii="宋体" w:hAnsi="宋体" w:eastAsia="宋体" w:cs="宋体"/>
          <w:spacing w:val="12"/>
          <w:sz w:val="20"/>
          <w:szCs w:val="20"/>
        </w:rPr>
        <w:t>六、</w:t>
      </w:r>
      <w:r>
        <w:rPr>
          <w:rFonts w:ascii="宋体" w:hAnsi="宋体" w:eastAsia="宋体" w:cs="宋体"/>
          <w:spacing w:val="71"/>
          <w:sz w:val="20"/>
          <w:szCs w:val="20"/>
        </w:rPr>
        <w:t xml:space="preserve"> </w:t>
      </w:r>
      <w:r>
        <w:rPr>
          <w:rFonts w:ascii="宋体" w:hAnsi="宋体" w:eastAsia="宋体" w:cs="宋体"/>
          <w:spacing w:val="12"/>
          <w:sz w:val="20"/>
          <w:szCs w:val="20"/>
        </w:rPr>
        <w:t>中标后，在规定时间内与采购人签订合同并依法履行合同。</w:t>
      </w:r>
    </w:p>
    <w:p>
      <w:pPr>
        <w:spacing w:before="252" w:line="509" w:lineRule="exact"/>
        <w:ind w:left="559"/>
        <w:rPr>
          <w:rFonts w:ascii="宋体" w:hAnsi="宋体" w:eastAsia="宋体" w:cs="宋体"/>
          <w:sz w:val="20"/>
          <w:szCs w:val="20"/>
        </w:rPr>
      </w:pPr>
      <w:r>
        <w:rPr>
          <w:rFonts w:ascii="宋体" w:hAnsi="宋体" w:eastAsia="宋体" w:cs="宋体"/>
          <w:spacing w:val="14"/>
          <w:position w:val="23"/>
          <w:sz w:val="20"/>
          <w:szCs w:val="20"/>
        </w:rPr>
        <w:t>七、违反上述承诺或有其他违法违规行为，愿意接受被没收投标保证金，</w:t>
      </w:r>
      <w:r>
        <w:rPr>
          <w:rFonts w:ascii="宋体" w:hAnsi="宋体" w:eastAsia="宋体" w:cs="宋体"/>
          <w:spacing w:val="63"/>
          <w:position w:val="23"/>
          <w:sz w:val="20"/>
          <w:szCs w:val="20"/>
        </w:rPr>
        <w:t xml:space="preserve"> </w:t>
      </w:r>
      <w:r>
        <w:rPr>
          <w:rFonts w:ascii="宋体" w:hAnsi="宋体" w:eastAsia="宋体" w:cs="宋体"/>
          <w:spacing w:val="14"/>
          <w:position w:val="23"/>
          <w:sz w:val="20"/>
          <w:szCs w:val="20"/>
        </w:rPr>
        <w:t>以及按照国家法律、</w:t>
      </w:r>
    </w:p>
    <w:p>
      <w:pPr>
        <w:spacing w:before="1" w:line="227" w:lineRule="auto"/>
        <w:ind w:left="6"/>
        <w:rPr>
          <w:rFonts w:ascii="宋体" w:hAnsi="宋体" w:eastAsia="宋体" w:cs="宋体"/>
          <w:sz w:val="20"/>
          <w:szCs w:val="20"/>
        </w:rPr>
      </w:pPr>
      <w:r>
        <w:rPr>
          <w:rFonts w:ascii="宋体" w:hAnsi="宋体" w:eastAsia="宋体" w:cs="宋体"/>
          <w:spacing w:val="17"/>
          <w:sz w:val="20"/>
          <w:szCs w:val="20"/>
        </w:rPr>
        <w:t>法规和相应规章制度规定接受处罚，愿意承担一切法律责任。</w:t>
      </w:r>
    </w:p>
    <w:p>
      <w:pPr>
        <w:pStyle w:val="4"/>
        <w:spacing w:line="334" w:lineRule="auto"/>
      </w:pPr>
    </w:p>
    <w:p>
      <w:pPr>
        <w:pStyle w:val="4"/>
        <w:spacing w:line="334" w:lineRule="auto"/>
      </w:pPr>
    </w:p>
    <w:p>
      <w:pPr>
        <w:spacing w:before="65" w:line="411" w:lineRule="exact"/>
        <w:ind w:right="8"/>
        <w:jc w:val="right"/>
        <w:rPr>
          <w:rFonts w:ascii="宋体" w:hAnsi="宋体" w:eastAsia="宋体" w:cs="宋体"/>
          <w:sz w:val="20"/>
          <w:szCs w:val="20"/>
        </w:rPr>
      </w:pPr>
      <w:r>
        <w:rPr>
          <w:rFonts w:ascii="宋体" w:hAnsi="宋体" w:eastAsia="宋体" w:cs="宋体"/>
          <w:spacing w:val="11"/>
          <w:position w:val="15"/>
          <w:sz w:val="20"/>
          <w:szCs w:val="20"/>
        </w:rPr>
        <w:t>供应商</w:t>
      </w:r>
      <w:r>
        <w:rPr>
          <w:rFonts w:ascii="宋体" w:hAnsi="宋体" w:eastAsia="宋体" w:cs="宋体"/>
          <w:spacing w:val="-6"/>
          <w:position w:val="15"/>
          <w:sz w:val="20"/>
          <w:szCs w:val="20"/>
        </w:rPr>
        <w:t>：（</w:t>
      </w:r>
      <w:r>
        <w:rPr>
          <w:rFonts w:ascii="宋体" w:hAnsi="宋体" w:eastAsia="宋体" w:cs="宋体"/>
          <w:spacing w:val="11"/>
          <w:position w:val="15"/>
          <w:sz w:val="20"/>
          <w:szCs w:val="20"/>
        </w:rPr>
        <w:t>单位电子签章）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法定代表人或委托代理人</w:t>
      </w:r>
      <w:r>
        <w:rPr>
          <w:rFonts w:ascii="宋体" w:hAnsi="宋体" w:eastAsia="宋体" w:cs="宋体"/>
          <w:spacing w:val="-2"/>
          <w:sz w:val="20"/>
          <w:szCs w:val="20"/>
        </w:rPr>
        <w:t>：（</w:t>
      </w:r>
      <w:r>
        <w:rPr>
          <w:rFonts w:ascii="宋体" w:hAnsi="宋体" w:eastAsia="宋体" w:cs="宋体"/>
          <w:spacing w:val="10"/>
          <w:sz w:val="20"/>
          <w:szCs w:val="20"/>
        </w:rPr>
        <w:t>电子签名或盖章）</w:t>
      </w:r>
    </w:p>
    <w:p>
      <w:pPr>
        <w:spacing w:before="162" w:line="228" w:lineRule="auto"/>
        <w:jc w:val="right"/>
        <w:rPr>
          <w:rFonts w:ascii="宋体" w:hAnsi="宋体" w:eastAsia="宋体" w:cs="宋体"/>
          <w:sz w:val="20"/>
          <w:szCs w:val="20"/>
        </w:rPr>
      </w:pPr>
      <w:r>
        <w:rPr>
          <w:rFonts w:ascii="宋体" w:hAnsi="宋体" w:eastAsia="宋体" w:cs="宋体"/>
          <w:spacing w:val="-9"/>
          <w:sz w:val="20"/>
          <w:szCs w:val="20"/>
        </w:rPr>
        <w:t>日期：  年</w:t>
      </w:r>
      <w:r>
        <w:rPr>
          <w:rFonts w:ascii="宋体" w:hAnsi="宋体" w:eastAsia="宋体" w:cs="宋体"/>
          <w:spacing w:val="24"/>
          <w:sz w:val="20"/>
          <w:szCs w:val="20"/>
        </w:rPr>
        <w:t xml:space="preserve">  </w:t>
      </w:r>
      <w:r>
        <w:rPr>
          <w:rFonts w:ascii="宋体" w:hAnsi="宋体" w:eastAsia="宋体" w:cs="宋体"/>
          <w:spacing w:val="-9"/>
          <w:sz w:val="20"/>
          <w:szCs w:val="20"/>
        </w:rPr>
        <w:t>月</w:t>
      </w:r>
      <w:r>
        <w:rPr>
          <w:rFonts w:ascii="宋体" w:hAnsi="宋体" w:eastAsia="宋体" w:cs="宋体"/>
          <w:spacing w:val="12"/>
          <w:sz w:val="20"/>
          <w:szCs w:val="20"/>
        </w:rPr>
        <w:t xml:space="preserve">   </w:t>
      </w:r>
      <w:r>
        <w:rPr>
          <w:rFonts w:ascii="宋体" w:hAnsi="宋体" w:eastAsia="宋体" w:cs="宋体"/>
          <w:spacing w:val="-9"/>
          <w:sz w:val="20"/>
          <w:szCs w:val="20"/>
        </w:rPr>
        <w:t>日</w:t>
      </w:r>
    </w:p>
    <w:p>
      <w:pPr>
        <w:spacing w:line="228" w:lineRule="auto"/>
        <w:rPr>
          <w:rFonts w:ascii="宋体" w:hAnsi="宋体" w:eastAsia="宋体" w:cs="宋体"/>
          <w:sz w:val="20"/>
          <w:szCs w:val="20"/>
        </w:rPr>
        <w:sectPr>
          <w:footerReference r:id="rId40" w:type="default"/>
          <w:pgSz w:w="11911" w:h="16839"/>
          <w:pgMar w:top="1431" w:right="1081" w:bottom="1094" w:left="1087" w:header="0" w:footer="925" w:gutter="0"/>
          <w:cols w:space="720" w:num="1"/>
        </w:sectPr>
      </w:pPr>
    </w:p>
    <w:p>
      <w:pPr>
        <w:pStyle w:val="4"/>
        <w:spacing w:before="55" w:line="276" w:lineRule="exact"/>
        <w:ind w:left="3399"/>
        <w:outlineLvl w:val="1"/>
        <w:rPr>
          <w:rFonts w:ascii="微软雅黑" w:hAnsi="微软雅黑" w:eastAsia="微软雅黑" w:cs="微软雅黑"/>
          <w:sz w:val="27"/>
          <w:szCs w:val="27"/>
        </w:rPr>
      </w:pPr>
      <w:r>
        <w:rPr>
          <w:color w:val="C9C9C9"/>
          <w:spacing w:val="-11"/>
          <w:sz w:val="27"/>
          <w:szCs w:val="27"/>
        </w:rPr>
        <w:t>(3)</w:t>
      </w:r>
      <w:r>
        <w:rPr>
          <w:color w:val="C9C9C9"/>
          <w:spacing w:val="67"/>
          <w:sz w:val="27"/>
          <w:szCs w:val="27"/>
        </w:rPr>
        <w:t xml:space="preserve"> </w:t>
      </w:r>
      <w:r>
        <w:rPr>
          <w:rFonts w:ascii="微软雅黑" w:hAnsi="微软雅黑" w:eastAsia="微软雅黑" w:cs="微软雅黑"/>
          <w:color w:val="7D7D7D"/>
          <w:spacing w:val="-11"/>
          <w:sz w:val="27"/>
          <w:szCs w:val="27"/>
        </w:rPr>
        <w:t>采购项目承诺书</w:t>
      </w:r>
    </w:p>
    <w:p>
      <w:pPr>
        <w:pStyle w:val="4"/>
        <w:spacing w:line="470" w:lineRule="auto"/>
      </w:pPr>
    </w:p>
    <w:p>
      <w:pPr>
        <w:spacing w:before="65" w:line="228" w:lineRule="auto"/>
        <w:ind w:left="1"/>
        <w:rPr>
          <w:rFonts w:ascii="宋体" w:hAnsi="宋体" w:eastAsia="宋体" w:cs="宋体"/>
          <w:sz w:val="20"/>
          <w:szCs w:val="20"/>
        </w:rPr>
      </w:pPr>
      <w:r>
        <w:rPr>
          <w:rFonts w:ascii="宋体" w:hAnsi="宋体" w:eastAsia="宋体" w:cs="宋体"/>
          <w:spacing w:val="-2"/>
          <w:sz w:val="20"/>
          <w:szCs w:val="20"/>
        </w:rPr>
        <w:t>致：</w:t>
      </w:r>
      <w:r>
        <w:rPr>
          <w:rFonts w:ascii="宋体" w:hAnsi="宋体" w:eastAsia="宋体" w:cs="宋体"/>
          <w:spacing w:val="24"/>
          <w:sz w:val="20"/>
          <w:szCs w:val="20"/>
        </w:rPr>
        <w:t xml:space="preserve">  </w:t>
      </w:r>
      <w:r>
        <w:rPr>
          <w:rFonts w:ascii="宋体" w:hAnsi="宋体" w:eastAsia="宋体" w:cs="宋体"/>
          <w:spacing w:val="-2"/>
          <w:sz w:val="20"/>
          <w:szCs w:val="20"/>
        </w:rPr>
        <w:t>(采购人名称)</w:t>
      </w:r>
    </w:p>
    <w:p>
      <w:pPr>
        <w:pStyle w:val="4"/>
        <w:spacing w:line="327" w:lineRule="auto"/>
      </w:pPr>
    </w:p>
    <w:p>
      <w:pPr>
        <w:spacing w:before="65" w:line="456" w:lineRule="exact"/>
        <w:ind w:left="480"/>
        <w:rPr>
          <w:rFonts w:ascii="宋体" w:hAnsi="宋体" w:eastAsia="宋体" w:cs="宋体"/>
          <w:sz w:val="20"/>
          <w:szCs w:val="20"/>
        </w:rPr>
      </w:pPr>
      <w:r>
        <w:rPr>
          <w:rFonts w:ascii="宋体" w:hAnsi="宋体" w:eastAsia="宋体" w:cs="宋体"/>
          <w:spacing w:val="14"/>
          <w:position w:val="19"/>
          <w:sz w:val="20"/>
          <w:szCs w:val="20"/>
        </w:rPr>
        <w:t>本承诺书作为我公司</w:t>
      </w:r>
      <w:r>
        <w:rPr>
          <w:rFonts w:ascii="宋体" w:hAnsi="宋体" w:eastAsia="宋体" w:cs="宋体"/>
          <w:spacing w:val="68"/>
          <w:position w:val="19"/>
          <w:sz w:val="20"/>
          <w:szCs w:val="20"/>
        </w:rPr>
        <w:t xml:space="preserve"> </w:t>
      </w:r>
      <w:r>
        <w:rPr>
          <w:rFonts w:ascii="宋体" w:hAnsi="宋体" w:eastAsia="宋体" w:cs="宋体"/>
          <w:spacing w:val="14"/>
          <w:position w:val="19"/>
          <w:sz w:val="20"/>
          <w:szCs w:val="20"/>
        </w:rPr>
        <w:t>(投标供应商全称) 参加采购“</w:t>
      </w:r>
      <w:r>
        <w:rPr>
          <w:rFonts w:ascii="宋体" w:hAnsi="宋体" w:eastAsia="宋体" w:cs="宋体"/>
          <w:spacing w:val="-46"/>
          <w:position w:val="19"/>
          <w:sz w:val="20"/>
          <w:szCs w:val="20"/>
        </w:rPr>
        <w:t xml:space="preserve"> </w:t>
      </w:r>
      <w:r>
        <w:rPr>
          <w:rFonts w:ascii="宋体" w:hAnsi="宋体" w:eastAsia="宋体" w:cs="宋体"/>
          <w:spacing w:val="14"/>
          <w:position w:val="19"/>
          <w:sz w:val="20"/>
          <w:szCs w:val="20"/>
        </w:rPr>
        <w:t>(项目名称)</w:t>
      </w:r>
      <w:r>
        <w:rPr>
          <w:rFonts w:ascii="宋体" w:hAnsi="宋体" w:eastAsia="宋体" w:cs="宋体"/>
          <w:spacing w:val="51"/>
          <w:position w:val="19"/>
          <w:sz w:val="20"/>
          <w:szCs w:val="20"/>
        </w:rPr>
        <w:t xml:space="preserve"> </w:t>
      </w:r>
      <w:r>
        <w:rPr>
          <w:rFonts w:ascii="宋体" w:hAnsi="宋体" w:eastAsia="宋体" w:cs="宋体"/>
          <w:spacing w:val="14"/>
          <w:position w:val="19"/>
          <w:sz w:val="20"/>
          <w:szCs w:val="20"/>
        </w:rPr>
        <w:t>”项目投标文件 不可分割的</w:t>
      </w:r>
    </w:p>
    <w:p>
      <w:pPr>
        <w:spacing w:line="228" w:lineRule="auto"/>
        <w:ind w:left="7"/>
        <w:rPr>
          <w:rFonts w:ascii="宋体" w:hAnsi="宋体" w:eastAsia="宋体" w:cs="宋体"/>
          <w:sz w:val="20"/>
          <w:szCs w:val="20"/>
        </w:rPr>
      </w:pPr>
      <w:r>
        <w:rPr>
          <w:rFonts w:ascii="宋体" w:hAnsi="宋体" w:eastAsia="宋体" w:cs="宋体"/>
          <w:spacing w:val="15"/>
          <w:sz w:val="20"/>
          <w:szCs w:val="20"/>
        </w:rPr>
        <w:t>一部分。我公司郑重作如下承诺：</w:t>
      </w:r>
    </w:p>
    <w:p>
      <w:pPr>
        <w:spacing w:before="210" w:line="420" w:lineRule="auto"/>
        <w:ind w:left="1" w:firstLine="502"/>
        <w:rPr>
          <w:rFonts w:ascii="宋体" w:hAnsi="宋体" w:eastAsia="宋体" w:cs="宋体"/>
          <w:sz w:val="20"/>
          <w:szCs w:val="20"/>
        </w:rPr>
      </w:pPr>
      <w:r>
        <w:rPr>
          <w:rFonts w:ascii="宋体" w:hAnsi="宋体" w:eastAsia="宋体" w:cs="宋体"/>
          <w:spacing w:val="12"/>
          <w:sz w:val="20"/>
          <w:szCs w:val="20"/>
        </w:rPr>
        <w:t>1、我公司已详细阅读了本采购文件，并完全理解、</w:t>
      </w:r>
      <w:r>
        <w:rPr>
          <w:rFonts w:ascii="宋体" w:hAnsi="宋体" w:eastAsia="宋体" w:cs="宋体"/>
          <w:spacing w:val="55"/>
          <w:sz w:val="20"/>
          <w:szCs w:val="20"/>
        </w:rPr>
        <w:t xml:space="preserve"> </w:t>
      </w:r>
      <w:r>
        <w:rPr>
          <w:rFonts w:ascii="宋体" w:hAnsi="宋体" w:eastAsia="宋体" w:cs="宋体"/>
          <w:spacing w:val="12"/>
          <w:sz w:val="20"/>
          <w:szCs w:val="20"/>
        </w:rPr>
        <w:t>同意《招标文件》</w:t>
      </w:r>
      <w:r>
        <w:rPr>
          <w:rFonts w:ascii="宋体" w:hAnsi="宋体" w:eastAsia="宋体" w:cs="宋体"/>
          <w:spacing w:val="-57"/>
          <w:sz w:val="20"/>
          <w:szCs w:val="20"/>
        </w:rPr>
        <w:t xml:space="preserve"> </w:t>
      </w:r>
      <w:r>
        <w:rPr>
          <w:rFonts w:ascii="宋体" w:hAnsi="宋体" w:eastAsia="宋体" w:cs="宋体"/>
          <w:spacing w:val="12"/>
          <w:sz w:val="20"/>
          <w:szCs w:val="20"/>
        </w:rPr>
        <w:t>的全部内容， 包括修改、</w:t>
      </w:r>
      <w:r>
        <w:rPr>
          <w:rFonts w:ascii="宋体" w:hAnsi="宋体" w:eastAsia="宋体" w:cs="宋体"/>
          <w:sz w:val="20"/>
          <w:szCs w:val="20"/>
        </w:rPr>
        <w:t xml:space="preserve"> </w:t>
      </w:r>
      <w:r>
        <w:rPr>
          <w:rFonts w:ascii="宋体" w:hAnsi="宋体" w:eastAsia="宋体" w:cs="宋体"/>
          <w:spacing w:val="17"/>
          <w:sz w:val="20"/>
          <w:szCs w:val="20"/>
        </w:rPr>
        <w:t>补充文件以及相关附件；</w:t>
      </w:r>
      <w:r>
        <w:rPr>
          <w:rFonts w:ascii="宋体" w:hAnsi="宋体" w:eastAsia="宋体" w:cs="宋体"/>
          <w:spacing w:val="-48"/>
          <w:sz w:val="20"/>
          <w:szCs w:val="20"/>
        </w:rPr>
        <w:t xml:space="preserve"> </w:t>
      </w:r>
      <w:r>
        <w:rPr>
          <w:rFonts w:ascii="宋体" w:hAnsi="宋体" w:eastAsia="宋体" w:cs="宋体"/>
          <w:spacing w:val="17"/>
          <w:sz w:val="20"/>
          <w:szCs w:val="20"/>
        </w:rPr>
        <w:t>除我公司在《招标文件》规定期间内书面提出的  疑问外，我公司放弃对采</w:t>
      </w:r>
    </w:p>
    <w:p>
      <w:pPr>
        <w:spacing w:line="227" w:lineRule="auto"/>
        <w:rPr>
          <w:rFonts w:ascii="宋体" w:hAnsi="宋体" w:eastAsia="宋体" w:cs="宋体"/>
          <w:sz w:val="20"/>
          <w:szCs w:val="20"/>
        </w:rPr>
      </w:pPr>
      <w:r>
        <w:rPr>
          <w:rFonts w:ascii="宋体" w:hAnsi="宋体" w:eastAsia="宋体" w:cs="宋体"/>
          <w:spacing w:val="17"/>
          <w:sz w:val="20"/>
          <w:szCs w:val="20"/>
        </w:rPr>
        <w:t>购文件不清楚及误解的权力，并严格按采购文件的规定执行；</w:t>
      </w:r>
    </w:p>
    <w:p>
      <w:pPr>
        <w:spacing w:before="210" w:line="453" w:lineRule="exact"/>
        <w:ind w:left="476"/>
        <w:rPr>
          <w:rFonts w:ascii="宋体" w:hAnsi="宋体" w:eastAsia="宋体" w:cs="宋体"/>
          <w:sz w:val="20"/>
          <w:szCs w:val="20"/>
        </w:rPr>
      </w:pPr>
      <w:r>
        <w:rPr>
          <w:rFonts w:ascii="宋体" w:hAnsi="宋体" w:eastAsia="宋体" w:cs="宋体"/>
          <w:spacing w:val="18"/>
          <w:position w:val="19"/>
          <w:sz w:val="20"/>
          <w:szCs w:val="20"/>
        </w:rPr>
        <w:t>2</w:t>
      </w:r>
      <w:r>
        <w:rPr>
          <w:rFonts w:ascii="宋体" w:hAnsi="宋体" w:eastAsia="宋体" w:cs="宋体"/>
          <w:spacing w:val="-57"/>
          <w:position w:val="19"/>
          <w:sz w:val="20"/>
          <w:szCs w:val="20"/>
        </w:rPr>
        <w:t xml:space="preserve"> </w:t>
      </w:r>
      <w:r>
        <w:rPr>
          <w:rFonts w:ascii="宋体" w:hAnsi="宋体" w:eastAsia="宋体" w:cs="宋体"/>
          <w:spacing w:val="18"/>
          <w:position w:val="19"/>
          <w:sz w:val="20"/>
          <w:szCs w:val="20"/>
        </w:rPr>
        <w:t>、我公司保证完全响应采购文件所有要求，并理解你方对</w:t>
      </w:r>
      <w:r>
        <w:rPr>
          <w:rFonts w:ascii="宋体" w:hAnsi="宋体" w:eastAsia="宋体" w:cs="宋体"/>
          <w:spacing w:val="17"/>
          <w:position w:val="19"/>
          <w:sz w:val="20"/>
          <w:szCs w:val="20"/>
        </w:rPr>
        <w:t>我公司进行资格审查的 权利，如在</w:t>
      </w:r>
    </w:p>
    <w:p>
      <w:pPr>
        <w:spacing w:before="1" w:line="228" w:lineRule="auto"/>
        <w:ind w:left="8"/>
        <w:rPr>
          <w:rFonts w:ascii="宋体" w:hAnsi="宋体" w:eastAsia="宋体" w:cs="宋体"/>
          <w:sz w:val="20"/>
          <w:szCs w:val="20"/>
        </w:rPr>
      </w:pPr>
      <w:r>
        <w:rPr>
          <w:rFonts w:ascii="宋体" w:hAnsi="宋体" w:eastAsia="宋体" w:cs="宋体"/>
          <w:spacing w:val="17"/>
          <w:sz w:val="20"/>
          <w:szCs w:val="20"/>
        </w:rPr>
        <w:t>资格审查中发现我公司存在有违规行为愿承担相应法律责任；</w:t>
      </w:r>
    </w:p>
    <w:p>
      <w:pPr>
        <w:spacing w:before="208" w:line="456" w:lineRule="exact"/>
        <w:ind w:left="481"/>
        <w:rPr>
          <w:rFonts w:ascii="宋体" w:hAnsi="宋体" w:eastAsia="宋体" w:cs="宋体"/>
          <w:sz w:val="20"/>
          <w:szCs w:val="20"/>
        </w:rPr>
      </w:pPr>
      <w:r>
        <w:rPr>
          <w:rFonts w:ascii="宋体" w:hAnsi="宋体" w:eastAsia="宋体" w:cs="宋体"/>
          <w:spacing w:val="18"/>
          <w:position w:val="19"/>
          <w:sz w:val="20"/>
          <w:szCs w:val="20"/>
        </w:rPr>
        <w:t>3</w:t>
      </w:r>
      <w:r>
        <w:rPr>
          <w:rFonts w:ascii="宋体" w:hAnsi="宋体" w:eastAsia="宋体" w:cs="宋体"/>
          <w:spacing w:val="-59"/>
          <w:position w:val="19"/>
          <w:sz w:val="20"/>
          <w:szCs w:val="20"/>
        </w:rPr>
        <w:t xml:space="preserve"> </w:t>
      </w:r>
      <w:r>
        <w:rPr>
          <w:rFonts w:ascii="宋体" w:hAnsi="宋体" w:eastAsia="宋体" w:cs="宋体"/>
          <w:spacing w:val="18"/>
          <w:position w:val="19"/>
          <w:sz w:val="20"/>
          <w:szCs w:val="20"/>
        </w:rPr>
        <w:t>、我公司保证在《招标文件》要求的时间内按期、保质完成中标项目，如出</w:t>
      </w:r>
      <w:r>
        <w:rPr>
          <w:rFonts w:ascii="宋体" w:hAnsi="宋体" w:eastAsia="宋体" w:cs="宋体"/>
          <w:spacing w:val="17"/>
          <w:position w:val="19"/>
          <w:sz w:val="20"/>
          <w:szCs w:val="20"/>
        </w:rPr>
        <w:t>现无 法如期完成</w:t>
      </w:r>
    </w:p>
    <w:p>
      <w:pPr>
        <w:spacing w:before="1" w:line="225" w:lineRule="auto"/>
        <w:ind w:left="21"/>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77"/>
          <w:sz w:val="20"/>
          <w:szCs w:val="20"/>
        </w:rPr>
        <w:t xml:space="preserve"> </w:t>
      </w:r>
      <w:r>
        <w:rPr>
          <w:rFonts w:ascii="宋体" w:hAnsi="宋体" w:eastAsia="宋体" w:cs="宋体"/>
          <w:spacing w:val="13"/>
          <w:sz w:val="20"/>
          <w:szCs w:val="20"/>
        </w:rPr>
        <w:t>我公司愿接受处罚措施,对采购人造成损失的,我方愿承担相应赔偿责任；</w:t>
      </w:r>
    </w:p>
    <w:p>
      <w:pPr>
        <w:spacing w:before="212" w:line="463" w:lineRule="exact"/>
        <w:ind w:left="468"/>
        <w:rPr>
          <w:rFonts w:ascii="宋体" w:hAnsi="宋体" w:eastAsia="宋体" w:cs="宋体"/>
          <w:sz w:val="20"/>
          <w:szCs w:val="20"/>
        </w:rPr>
      </w:pPr>
      <w:r>
        <w:rPr>
          <w:rFonts w:ascii="宋体" w:hAnsi="宋体" w:eastAsia="宋体" w:cs="宋体"/>
          <w:spacing w:val="18"/>
          <w:position w:val="19"/>
          <w:sz w:val="20"/>
          <w:szCs w:val="20"/>
        </w:rPr>
        <w:t>4</w:t>
      </w:r>
      <w:r>
        <w:rPr>
          <w:rFonts w:ascii="宋体" w:hAnsi="宋体" w:eastAsia="宋体" w:cs="宋体"/>
          <w:spacing w:val="-59"/>
          <w:position w:val="19"/>
          <w:sz w:val="20"/>
          <w:szCs w:val="20"/>
        </w:rPr>
        <w:t xml:space="preserve"> </w:t>
      </w:r>
      <w:r>
        <w:rPr>
          <w:rFonts w:ascii="宋体" w:hAnsi="宋体" w:eastAsia="宋体" w:cs="宋体"/>
          <w:spacing w:val="18"/>
          <w:position w:val="19"/>
          <w:sz w:val="20"/>
          <w:szCs w:val="20"/>
        </w:rPr>
        <w:t>、本公司对上述承诺的内容事项真实性负责。如经查实上述承诺</w:t>
      </w:r>
      <w:r>
        <w:rPr>
          <w:rFonts w:ascii="宋体" w:hAnsi="宋体" w:eastAsia="宋体" w:cs="宋体"/>
          <w:spacing w:val="17"/>
          <w:position w:val="19"/>
          <w:sz w:val="20"/>
          <w:szCs w:val="20"/>
        </w:rPr>
        <w:t>的内容事项存在 虚假，我公</w:t>
      </w:r>
    </w:p>
    <w:p>
      <w:pPr>
        <w:spacing w:before="1" w:line="227" w:lineRule="auto"/>
        <w:ind w:left="12"/>
        <w:rPr>
          <w:rFonts w:ascii="宋体" w:hAnsi="宋体" w:eastAsia="宋体" w:cs="宋体"/>
          <w:sz w:val="20"/>
          <w:szCs w:val="20"/>
        </w:rPr>
      </w:pPr>
      <w:r>
        <w:rPr>
          <w:rFonts w:ascii="宋体" w:hAnsi="宋体" w:eastAsia="宋体" w:cs="宋体"/>
          <w:spacing w:val="17"/>
          <w:sz w:val="20"/>
          <w:szCs w:val="20"/>
        </w:rPr>
        <w:t>司愿意接受以提供虚假材料谋取中标追究法律责</w:t>
      </w:r>
      <w:r>
        <w:rPr>
          <w:rFonts w:ascii="宋体" w:hAnsi="宋体" w:eastAsia="宋体" w:cs="宋体"/>
          <w:spacing w:val="16"/>
          <w:sz w:val="20"/>
          <w:szCs w:val="20"/>
        </w:rPr>
        <w:t>任。</w:t>
      </w:r>
    </w:p>
    <w:p>
      <w:pPr>
        <w:pStyle w:val="4"/>
        <w:spacing w:line="426" w:lineRule="auto"/>
      </w:pPr>
    </w:p>
    <w:p>
      <w:pPr>
        <w:spacing w:before="65" w:line="228" w:lineRule="auto"/>
        <w:ind w:left="2641"/>
        <w:rPr>
          <w:rFonts w:ascii="宋体" w:hAnsi="宋体" w:eastAsia="宋体" w:cs="宋体"/>
          <w:sz w:val="20"/>
          <w:szCs w:val="20"/>
        </w:rPr>
      </w:pPr>
      <w:r>
        <w:rPr>
          <w:rFonts w:ascii="宋体" w:hAnsi="宋体" w:eastAsia="宋体" w:cs="宋体"/>
          <w:spacing w:val="2"/>
          <w:sz w:val="20"/>
          <w:szCs w:val="20"/>
        </w:rPr>
        <w:t>投标供应商：</w:t>
      </w:r>
      <w:r>
        <w:rPr>
          <w:rFonts w:ascii="宋体" w:hAnsi="宋体" w:eastAsia="宋体" w:cs="宋体"/>
          <w:spacing w:val="32"/>
          <w:sz w:val="20"/>
          <w:szCs w:val="20"/>
        </w:rPr>
        <w:t xml:space="preserve">  </w:t>
      </w:r>
      <w:r>
        <w:rPr>
          <w:rFonts w:ascii="宋体" w:hAnsi="宋体" w:eastAsia="宋体" w:cs="宋体"/>
          <w:spacing w:val="2"/>
          <w:sz w:val="20"/>
          <w:szCs w:val="20"/>
        </w:rPr>
        <w:t>(单位公章)</w:t>
      </w:r>
    </w:p>
    <w:p>
      <w:pPr>
        <w:spacing w:before="197" w:line="228" w:lineRule="auto"/>
        <w:ind w:left="2527"/>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11"/>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签字或盖章)</w:t>
      </w:r>
    </w:p>
    <w:p>
      <w:pPr>
        <w:spacing w:before="196" w:line="228" w:lineRule="auto"/>
        <w:ind w:left="2605"/>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1"/>
          <w:sz w:val="20"/>
          <w:szCs w:val="20"/>
        </w:rPr>
        <w:t xml:space="preserve">      </w:t>
      </w:r>
      <w:r>
        <w:rPr>
          <w:rFonts w:ascii="宋体" w:hAnsi="宋体" w:eastAsia="宋体" w:cs="宋体"/>
          <w:spacing w:val="-11"/>
          <w:sz w:val="20"/>
          <w:szCs w:val="20"/>
        </w:rPr>
        <w:t>期</w:t>
      </w:r>
      <w:r>
        <w:rPr>
          <w:rFonts w:ascii="宋体" w:hAnsi="宋体" w:eastAsia="宋体" w:cs="宋体"/>
          <w:spacing w:val="26"/>
          <w:sz w:val="20"/>
          <w:szCs w:val="20"/>
        </w:rPr>
        <w:t xml:space="preserve"> </w:t>
      </w:r>
      <w:r>
        <w:rPr>
          <w:rFonts w:ascii="宋体" w:hAnsi="宋体" w:eastAsia="宋体" w:cs="宋体"/>
          <w:spacing w:val="-11"/>
          <w:sz w:val="20"/>
          <w:szCs w:val="20"/>
        </w:rPr>
        <w:t>：</w:t>
      </w:r>
      <w:r>
        <w:rPr>
          <w:rFonts w:ascii="宋体" w:hAnsi="宋体" w:eastAsia="宋体" w:cs="宋体"/>
          <w:spacing w:val="4"/>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rPr>
        <w:t xml:space="preserve">   </w:t>
      </w:r>
      <w:r>
        <w:rPr>
          <w:rFonts w:ascii="宋体" w:hAnsi="宋体" w:eastAsia="宋体" w:cs="宋体"/>
          <w:spacing w:val="-11"/>
          <w:sz w:val="20"/>
          <w:szCs w:val="20"/>
        </w:rPr>
        <w:t>月</w:t>
      </w:r>
      <w:r>
        <w:rPr>
          <w:rFonts w:ascii="宋体" w:hAnsi="宋体" w:eastAsia="宋体" w:cs="宋体"/>
          <w:spacing w:val="11"/>
          <w:sz w:val="20"/>
          <w:szCs w:val="20"/>
        </w:rPr>
        <w:t xml:space="preserve">    </w:t>
      </w:r>
      <w:r>
        <w:rPr>
          <w:rFonts w:ascii="宋体" w:hAnsi="宋体" w:eastAsia="宋体" w:cs="宋体"/>
          <w:spacing w:val="-11"/>
          <w:sz w:val="20"/>
          <w:szCs w:val="20"/>
        </w:rPr>
        <w:t>日</w:t>
      </w:r>
    </w:p>
    <w:p>
      <w:pPr>
        <w:spacing w:line="228" w:lineRule="auto"/>
        <w:rPr>
          <w:rFonts w:ascii="宋体" w:hAnsi="宋体" w:eastAsia="宋体" w:cs="宋体"/>
          <w:sz w:val="20"/>
          <w:szCs w:val="20"/>
        </w:rPr>
        <w:sectPr>
          <w:footerReference r:id="rId41" w:type="default"/>
          <w:pgSz w:w="11911" w:h="16839"/>
          <w:pgMar w:top="1389" w:right="1202" w:bottom="1094" w:left="1088" w:header="0" w:footer="925" w:gutter="0"/>
          <w:cols w:space="720" w:num="1"/>
        </w:sectPr>
      </w:pPr>
    </w:p>
    <w:p>
      <w:pPr>
        <w:spacing w:before="93" w:line="251" w:lineRule="exact"/>
        <w:ind w:left="4153"/>
        <w:rPr>
          <w:rFonts w:ascii="微软雅黑" w:hAnsi="微软雅黑" w:eastAsia="微软雅黑" w:cs="微软雅黑"/>
          <w:sz w:val="25"/>
          <w:szCs w:val="25"/>
        </w:rPr>
      </w:pPr>
      <w:r>
        <w:rPr>
          <w:rFonts w:ascii="微软雅黑" w:hAnsi="微软雅黑" w:eastAsia="微软雅黑" w:cs="微软雅黑"/>
          <w:color w:val="BCBCBC"/>
          <w:spacing w:val="-13"/>
          <w:w w:val="98"/>
          <w:position w:val="-1"/>
          <w:sz w:val="25"/>
          <w:szCs w:val="25"/>
        </w:rPr>
        <w:t>(4)中小企业声明函</w:t>
      </w:r>
    </w:p>
    <w:p>
      <w:pPr>
        <w:pStyle w:val="4"/>
        <w:spacing w:line="274" w:lineRule="auto"/>
      </w:pPr>
    </w:p>
    <w:p>
      <w:pPr>
        <w:pStyle w:val="4"/>
        <w:spacing w:line="275" w:lineRule="auto"/>
      </w:pPr>
    </w:p>
    <w:p>
      <w:pPr>
        <w:spacing w:before="65" w:line="377" w:lineRule="auto"/>
        <w:ind w:left="48" w:firstLine="614"/>
        <w:rPr>
          <w:rFonts w:ascii="宋体" w:hAnsi="宋体" w:eastAsia="宋体" w:cs="宋体"/>
          <w:sz w:val="20"/>
          <w:szCs w:val="20"/>
        </w:rPr>
      </w:pPr>
      <w:r>
        <w:rPr>
          <w:rFonts w:ascii="宋体" w:hAnsi="宋体" w:eastAsia="宋体" w:cs="宋体"/>
          <w:spacing w:val="8"/>
          <w:sz w:val="20"/>
          <w:szCs w:val="20"/>
        </w:rPr>
        <w:t>本公司（联合体）郑重声明，根据《政府采购促进中小企业发展管理办法》（财库﹝2020﹞46</w:t>
      </w:r>
      <w:r>
        <w:rPr>
          <w:rFonts w:ascii="宋体" w:hAnsi="宋体" w:eastAsia="宋体" w:cs="宋体"/>
          <w:spacing w:val="-17"/>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9"/>
          <w:sz w:val="20"/>
          <w:szCs w:val="20"/>
        </w:rPr>
        <w:t>的规定，本公司联合体）参加（单位名称）的（项目名称）采购活动，工程的施工单位全部为符合政策要</w:t>
      </w:r>
    </w:p>
    <w:p>
      <w:pPr>
        <w:spacing w:line="228" w:lineRule="auto"/>
        <w:ind w:left="32"/>
        <w:rPr>
          <w:rFonts w:ascii="宋体" w:hAnsi="宋体" w:eastAsia="宋体" w:cs="宋体"/>
          <w:sz w:val="20"/>
          <w:szCs w:val="20"/>
        </w:rPr>
      </w:pPr>
      <w:r>
        <w:rPr>
          <w:rFonts w:ascii="宋体" w:hAnsi="宋体" w:eastAsia="宋体" w:cs="宋体"/>
          <w:spacing w:val="10"/>
          <w:sz w:val="20"/>
          <w:szCs w:val="20"/>
        </w:rPr>
        <w:t>求的中小企业（或者：服务 全部由符合政策要求的中</w:t>
      </w:r>
      <w:r>
        <w:rPr>
          <w:rFonts w:ascii="宋体" w:hAnsi="宋体" w:eastAsia="宋体" w:cs="宋体"/>
          <w:spacing w:val="9"/>
          <w:sz w:val="20"/>
          <w:szCs w:val="20"/>
        </w:rPr>
        <w:t>小企业承接）。相关企业（含联合 体中的中小企</w:t>
      </w:r>
    </w:p>
    <w:p>
      <w:pPr>
        <w:spacing w:before="160" w:line="229" w:lineRule="auto"/>
        <w:ind w:left="30"/>
        <w:rPr>
          <w:rFonts w:ascii="宋体" w:hAnsi="宋体" w:eastAsia="宋体" w:cs="宋体"/>
          <w:sz w:val="20"/>
          <w:szCs w:val="20"/>
        </w:rPr>
      </w:pPr>
      <w:r>
        <w:rPr>
          <w:rFonts w:ascii="宋体" w:hAnsi="宋体" w:eastAsia="宋体" w:cs="宋体"/>
          <w:spacing w:val="9"/>
          <w:sz w:val="20"/>
          <w:szCs w:val="20"/>
        </w:rPr>
        <w:t>业、签订分包意向协议的中小企业）的具体情况如下：</w:t>
      </w:r>
    </w:p>
    <w:p>
      <w:pPr>
        <w:spacing w:before="161" w:line="377" w:lineRule="auto"/>
        <w:ind w:right="32"/>
        <w:jc w:val="right"/>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8"/>
          <w:sz w:val="20"/>
          <w:szCs w:val="20"/>
          <w:u w:val="single" w:color="auto"/>
        </w:rPr>
        <w:t>（标的名称</w:t>
      </w:r>
      <w:r>
        <w:rPr>
          <w:rFonts w:ascii="宋体" w:hAnsi="宋体" w:eastAsia="宋体" w:cs="宋体"/>
          <w:spacing w:val="16"/>
          <w:sz w:val="20"/>
          <w:szCs w:val="20"/>
          <w:u w:val="single" w:color="auto"/>
        </w:rPr>
        <w:t>）</w:t>
      </w:r>
      <w:r>
        <w:rPr>
          <w:rFonts w:ascii="宋体" w:hAnsi="宋体" w:eastAsia="宋体" w:cs="宋体"/>
          <w:spacing w:val="16"/>
          <w:sz w:val="20"/>
          <w:szCs w:val="20"/>
        </w:rPr>
        <w:t>，</w:t>
      </w:r>
      <w:r>
        <w:rPr>
          <w:rFonts w:ascii="宋体" w:hAnsi="宋体" w:eastAsia="宋体" w:cs="宋体"/>
          <w:spacing w:val="8"/>
          <w:sz w:val="20"/>
          <w:szCs w:val="20"/>
        </w:rPr>
        <w:t>属于（采购文件中明确的所属行业</w:t>
      </w:r>
      <w:r>
        <w:rPr>
          <w:rFonts w:ascii="宋体" w:hAnsi="宋体" w:eastAsia="宋体" w:cs="宋体"/>
          <w:spacing w:val="16"/>
          <w:sz w:val="20"/>
          <w:szCs w:val="20"/>
        </w:rPr>
        <w:t>）；</w:t>
      </w:r>
      <w:r>
        <w:rPr>
          <w:rFonts w:ascii="宋体" w:hAnsi="宋体" w:eastAsia="宋体" w:cs="宋体"/>
          <w:spacing w:val="8"/>
          <w:sz w:val="20"/>
          <w:szCs w:val="20"/>
        </w:rPr>
        <w:t>承建（承接）企业为</w:t>
      </w:r>
      <w:r>
        <w:rPr>
          <w:rFonts w:ascii="宋体" w:hAnsi="宋体" w:eastAsia="宋体" w:cs="宋体"/>
          <w:spacing w:val="8"/>
          <w:sz w:val="20"/>
          <w:szCs w:val="20"/>
          <w:u w:val="single" w:color="auto"/>
        </w:rPr>
        <w:t>（企业名称</w:t>
      </w:r>
      <w:r>
        <w:rPr>
          <w:rFonts w:ascii="宋体" w:hAnsi="宋体" w:eastAsia="宋体" w:cs="宋体"/>
          <w:spacing w:val="16"/>
          <w:sz w:val="20"/>
          <w:szCs w:val="20"/>
          <w:u w:val="single" w:color="auto"/>
        </w:rPr>
        <w:t>）</w:t>
      </w:r>
      <w:r>
        <w:rPr>
          <w:rFonts w:ascii="宋体" w:hAnsi="宋体" w:eastAsia="宋体" w:cs="宋体"/>
          <w:spacing w:val="16"/>
          <w:sz w:val="20"/>
          <w:szCs w:val="20"/>
        </w:rPr>
        <w:t>，</w:t>
      </w:r>
      <w:r>
        <w:rPr>
          <w:rFonts w:ascii="宋体" w:hAnsi="宋体" w:eastAsia="宋体" w:cs="宋体"/>
          <w:spacing w:val="8"/>
          <w:sz w:val="20"/>
          <w:szCs w:val="20"/>
        </w:rPr>
        <w:t>从业</w:t>
      </w:r>
    </w:p>
    <w:p>
      <w:pPr>
        <w:spacing w:before="1" w:line="228" w:lineRule="auto"/>
        <w:ind w:left="32"/>
        <w:rPr>
          <w:rFonts w:ascii="宋体" w:hAnsi="宋体" w:eastAsia="宋体" w:cs="宋体"/>
          <w:sz w:val="20"/>
          <w:szCs w:val="20"/>
        </w:rPr>
      </w:pPr>
      <w:r>
        <w:rPr>
          <w:rFonts w:ascii="宋体" w:hAnsi="宋体" w:eastAsia="宋体" w:cs="宋体"/>
          <w:spacing w:val="8"/>
          <w:sz w:val="20"/>
          <w:szCs w:val="20"/>
        </w:rPr>
        <w:t>人员</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人，营业收入为</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万元，资产总额为</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万元，属于（</w:t>
      </w:r>
      <w:r>
        <w:rPr>
          <w:rFonts w:ascii="宋体" w:hAnsi="宋体" w:eastAsia="宋体" w:cs="宋体"/>
          <w:spacing w:val="8"/>
          <w:sz w:val="20"/>
          <w:szCs w:val="20"/>
          <w:u w:val="single" w:color="auto"/>
        </w:rPr>
        <w:t>中型企业、小型企业、微型企业</w:t>
      </w:r>
      <w:r>
        <w:rPr>
          <w:rFonts w:ascii="宋体" w:hAnsi="宋体" w:eastAsia="宋体" w:cs="宋体"/>
          <w:spacing w:val="4"/>
          <w:sz w:val="20"/>
          <w:szCs w:val="20"/>
        </w:rPr>
        <w:t>）；</w:t>
      </w:r>
    </w:p>
    <w:p>
      <w:pPr>
        <w:spacing w:before="160" w:line="377" w:lineRule="auto"/>
        <w:ind w:left="664"/>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9"/>
          <w:sz w:val="20"/>
          <w:szCs w:val="20"/>
          <w:u w:val="single" w:color="auto"/>
        </w:rPr>
        <w:t>（标的名称</w:t>
      </w:r>
      <w:r>
        <w:rPr>
          <w:rFonts w:ascii="宋体" w:hAnsi="宋体" w:eastAsia="宋体" w:cs="宋体"/>
          <w:spacing w:val="12"/>
          <w:sz w:val="20"/>
          <w:szCs w:val="20"/>
          <w:u w:val="single" w:color="auto"/>
        </w:rPr>
        <w:t>）</w:t>
      </w:r>
      <w:r>
        <w:rPr>
          <w:rFonts w:ascii="宋体" w:hAnsi="宋体" w:eastAsia="宋体" w:cs="宋体"/>
          <w:spacing w:val="12"/>
          <w:sz w:val="20"/>
          <w:szCs w:val="20"/>
        </w:rPr>
        <w:t>，</w:t>
      </w:r>
      <w:r>
        <w:rPr>
          <w:rFonts w:ascii="宋体" w:hAnsi="宋体" w:eastAsia="宋体" w:cs="宋体"/>
          <w:spacing w:val="9"/>
          <w:sz w:val="20"/>
          <w:szCs w:val="20"/>
        </w:rPr>
        <w:t>属于（采购文件中明确的所属行</w:t>
      </w:r>
      <w:r>
        <w:rPr>
          <w:rFonts w:ascii="宋体" w:hAnsi="宋体" w:eastAsia="宋体" w:cs="宋体"/>
          <w:spacing w:val="8"/>
          <w:sz w:val="20"/>
          <w:szCs w:val="20"/>
        </w:rPr>
        <w:t>业</w:t>
      </w:r>
      <w:r>
        <w:rPr>
          <w:rFonts w:ascii="宋体" w:hAnsi="宋体" w:eastAsia="宋体" w:cs="宋体"/>
          <w:spacing w:val="12"/>
          <w:sz w:val="20"/>
          <w:szCs w:val="20"/>
        </w:rPr>
        <w:t>）；</w:t>
      </w:r>
      <w:r>
        <w:rPr>
          <w:rFonts w:ascii="宋体" w:hAnsi="宋体" w:eastAsia="宋体" w:cs="宋体"/>
          <w:spacing w:val="24"/>
          <w:sz w:val="20"/>
          <w:szCs w:val="20"/>
        </w:rPr>
        <w:t xml:space="preserve"> </w:t>
      </w:r>
      <w:r>
        <w:rPr>
          <w:rFonts w:ascii="宋体" w:hAnsi="宋体" w:eastAsia="宋体" w:cs="宋体"/>
          <w:spacing w:val="8"/>
          <w:sz w:val="20"/>
          <w:szCs w:val="20"/>
        </w:rPr>
        <w:t>承建（承接）企业为</w:t>
      </w:r>
      <w:r>
        <w:rPr>
          <w:rFonts w:ascii="宋体" w:hAnsi="宋体" w:eastAsia="宋体" w:cs="宋体"/>
          <w:spacing w:val="8"/>
          <w:sz w:val="20"/>
          <w:szCs w:val="20"/>
          <w:u w:val="single" w:color="auto"/>
        </w:rPr>
        <w:t>（企业名称</w:t>
      </w:r>
      <w:r>
        <w:rPr>
          <w:rFonts w:ascii="宋体" w:hAnsi="宋体" w:eastAsia="宋体" w:cs="宋体"/>
          <w:spacing w:val="12"/>
          <w:sz w:val="20"/>
          <w:szCs w:val="20"/>
          <w:u w:val="single" w:color="auto"/>
        </w:rPr>
        <w:t>）</w:t>
      </w:r>
      <w:r>
        <w:rPr>
          <w:rFonts w:ascii="宋体" w:hAnsi="宋体" w:eastAsia="宋体" w:cs="宋体"/>
          <w:spacing w:val="12"/>
          <w:sz w:val="20"/>
          <w:szCs w:val="20"/>
        </w:rPr>
        <w:t>，</w:t>
      </w:r>
      <w:r>
        <w:rPr>
          <w:rFonts w:ascii="宋体" w:hAnsi="宋体" w:eastAsia="宋体" w:cs="宋体"/>
          <w:spacing w:val="8"/>
          <w:sz w:val="20"/>
          <w:szCs w:val="20"/>
        </w:rPr>
        <w:t>从</w:t>
      </w:r>
    </w:p>
    <w:p>
      <w:pPr>
        <w:spacing w:line="228" w:lineRule="auto"/>
        <w:ind w:left="30"/>
        <w:rPr>
          <w:rFonts w:ascii="宋体" w:hAnsi="宋体" w:eastAsia="宋体" w:cs="宋体"/>
          <w:sz w:val="20"/>
          <w:szCs w:val="20"/>
        </w:rPr>
      </w:pPr>
      <w:r>
        <w:rPr>
          <w:rFonts w:ascii="宋体" w:hAnsi="宋体" w:eastAsia="宋体" w:cs="宋体"/>
          <w:spacing w:val="8"/>
          <w:sz w:val="20"/>
          <w:szCs w:val="20"/>
        </w:rPr>
        <w:t>业人员</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8"/>
          <w:sz w:val="20"/>
          <w:szCs w:val="20"/>
        </w:rPr>
        <w:t>人，营业收入为</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万元，资产总额为</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万元，属于（</w:t>
      </w:r>
      <w:r>
        <w:rPr>
          <w:rFonts w:ascii="宋体" w:hAnsi="宋体" w:eastAsia="宋体" w:cs="宋体"/>
          <w:spacing w:val="8"/>
          <w:sz w:val="20"/>
          <w:szCs w:val="20"/>
          <w:u w:val="single" w:color="auto"/>
        </w:rPr>
        <w:t>中型企业、小型企业、微型企业</w:t>
      </w:r>
      <w:r>
        <w:rPr>
          <w:rFonts w:ascii="宋体" w:hAnsi="宋体" w:eastAsia="宋体" w:cs="宋体"/>
          <w:spacing w:val="6"/>
          <w:sz w:val="20"/>
          <w:szCs w:val="20"/>
        </w:rPr>
        <w:t>）；</w:t>
      </w:r>
    </w:p>
    <w:p>
      <w:pPr>
        <w:pStyle w:val="4"/>
        <w:spacing w:line="251" w:lineRule="auto"/>
      </w:pPr>
    </w:p>
    <w:p>
      <w:pPr>
        <w:pStyle w:val="4"/>
        <w:spacing w:line="251" w:lineRule="auto"/>
      </w:pPr>
    </w:p>
    <w:p>
      <w:pPr>
        <w:spacing w:before="66" w:line="408" w:lineRule="exact"/>
        <w:ind w:left="54"/>
        <w:rPr>
          <w:rFonts w:ascii="宋体" w:hAnsi="宋体" w:eastAsia="宋体" w:cs="宋体"/>
          <w:sz w:val="20"/>
          <w:szCs w:val="20"/>
        </w:rPr>
      </w:pPr>
      <w:r>
        <w:rPr>
          <w:rFonts w:ascii="宋体" w:hAnsi="宋体" w:eastAsia="宋体" w:cs="宋体"/>
          <w:spacing w:val="9"/>
          <w:position w:val="15"/>
          <w:sz w:val="20"/>
          <w:szCs w:val="20"/>
        </w:rPr>
        <w:t>以上企业，不属于大企业的分支机构，不存在控股股东为大企业的情形，也不存在与大企业的负责人为同</w:t>
      </w:r>
    </w:p>
    <w:p>
      <w:pPr>
        <w:spacing w:line="229" w:lineRule="auto"/>
        <w:ind w:left="34"/>
        <w:rPr>
          <w:rFonts w:ascii="宋体" w:hAnsi="宋体" w:eastAsia="宋体" w:cs="宋体"/>
          <w:sz w:val="20"/>
          <w:szCs w:val="20"/>
        </w:rPr>
      </w:pPr>
      <w:r>
        <w:rPr>
          <w:rFonts w:ascii="宋体" w:hAnsi="宋体" w:eastAsia="宋体" w:cs="宋体"/>
          <w:spacing w:val="6"/>
          <w:sz w:val="20"/>
          <w:szCs w:val="20"/>
        </w:rPr>
        <w:t>一人的情形。</w:t>
      </w:r>
    </w:p>
    <w:p>
      <w:pPr>
        <w:pStyle w:val="4"/>
        <w:spacing w:line="250" w:lineRule="auto"/>
      </w:pPr>
    </w:p>
    <w:p>
      <w:pPr>
        <w:pStyle w:val="4"/>
        <w:spacing w:line="251" w:lineRule="auto"/>
      </w:pPr>
    </w:p>
    <w:p>
      <w:pPr>
        <w:spacing w:before="66" w:line="228" w:lineRule="auto"/>
        <w:ind w:left="32"/>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pPr>
        <w:pStyle w:val="4"/>
        <w:spacing w:line="338" w:lineRule="auto"/>
      </w:pPr>
    </w:p>
    <w:p>
      <w:pPr>
        <w:pStyle w:val="4"/>
        <w:spacing w:line="339" w:lineRule="auto"/>
      </w:pPr>
    </w:p>
    <w:p>
      <w:pPr>
        <w:spacing w:before="66" w:line="480" w:lineRule="exact"/>
        <w:ind w:left="6240"/>
        <w:rPr>
          <w:rFonts w:ascii="宋体" w:hAnsi="宋体" w:eastAsia="宋体" w:cs="宋体"/>
          <w:sz w:val="20"/>
          <w:szCs w:val="20"/>
        </w:rPr>
      </w:pPr>
      <w:r>
        <w:rPr>
          <w:rFonts w:ascii="宋体" w:hAnsi="宋体" w:eastAsia="宋体" w:cs="宋体"/>
          <w:spacing w:val="9"/>
          <w:position w:val="21"/>
          <w:sz w:val="20"/>
          <w:szCs w:val="20"/>
        </w:rPr>
        <w:t>企业名称（盖章</w:t>
      </w:r>
      <w:r>
        <w:rPr>
          <w:rFonts w:ascii="宋体" w:hAnsi="宋体" w:eastAsia="宋体" w:cs="宋体"/>
          <w:spacing w:val="13"/>
          <w:position w:val="21"/>
          <w:sz w:val="20"/>
          <w:szCs w:val="20"/>
        </w:rPr>
        <w:t>）：</w:t>
      </w:r>
    </w:p>
    <w:p>
      <w:pPr>
        <w:spacing w:line="229" w:lineRule="auto"/>
        <w:ind w:left="6297"/>
        <w:rPr>
          <w:rFonts w:ascii="宋体" w:hAnsi="宋体" w:eastAsia="宋体" w:cs="宋体"/>
          <w:sz w:val="20"/>
          <w:szCs w:val="20"/>
        </w:rPr>
      </w:pPr>
      <w:r>
        <w:rPr>
          <w:rFonts w:ascii="宋体" w:hAnsi="宋体" w:eastAsia="宋体" w:cs="宋体"/>
          <w:spacing w:val="-14"/>
          <w:sz w:val="20"/>
          <w:szCs w:val="20"/>
        </w:rPr>
        <w:t>日期：</w:t>
      </w:r>
    </w:p>
    <w:p>
      <w:pPr>
        <w:spacing w:before="311" w:line="451" w:lineRule="exact"/>
        <w:rPr>
          <w:rFonts w:ascii="宋体" w:hAnsi="宋体" w:eastAsia="宋体" w:cs="宋体"/>
          <w:sz w:val="20"/>
          <w:szCs w:val="20"/>
        </w:rPr>
      </w:pPr>
      <w:r>
        <w:rPr>
          <w:rFonts w:ascii="微软雅黑" w:hAnsi="微软雅黑" w:eastAsia="微软雅黑" w:cs="微软雅黑"/>
          <w:color w:val="909090"/>
          <w:spacing w:val="17"/>
          <w:position w:val="17"/>
          <w:sz w:val="17"/>
          <w:szCs w:val="17"/>
        </w:rPr>
        <w:t xml:space="preserve">注：  </w:t>
      </w:r>
      <w:r>
        <w:rPr>
          <w:rFonts w:ascii="宋体" w:hAnsi="宋体" w:eastAsia="宋体" w:cs="宋体"/>
          <w:spacing w:val="17"/>
          <w:position w:val="17"/>
          <w:sz w:val="20"/>
          <w:szCs w:val="20"/>
        </w:rPr>
        <w:t>①从业人员、营业收入、资产总额填报上一年度数据，无上一年度数据的新成立企业可不填报。</w:t>
      </w:r>
    </w:p>
    <w:p>
      <w:pPr>
        <w:spacing w:line="226" w:lineRule="auto"/>
        <w:ind w:left="442"/>
        <w:rPr>
          <w:rFonts w:ascii="宋体" w:hAnsi="宋体" w:eastAsia="宋体" w:cs="宋体"/>
          <w:sz w:val="20"/>
          <w:szCs w:val="20"/>
        </w:rPr>
      </w:pPr>
      <w:r>
        <w:rPr>
          <w:rFonts w:ascii="宋体" w:hAnsi="宋体" w:eastAsia="宋体" w:cs="宋体"/>
          <w:spacing w:val="19"/>
          <w:sz w:val="20"/>
          <w:szCs w:val="20"/>
        </w:rPr>
        <w:t>②在政府采购活动中，供应商提供的货物由中小企业制</w:t>
      </w:r>
      <w:r>
        <w:rPr>
          <w:rFonts w:ascii="宋体" w:hAnsi="宋体" w:eastAsia="宋体" w:cs="宋体"/>
          <w:spacing w:val="18"/>
          <w:sz w:val="20"/>
          <w:szCs w:val="20"/>
        </w:rPr>
        <w:t>造，</w:t>
      </w:r>
      <w:r>
        <w:rPr>
          <w:rFonts w:ascii="宋体" w:hAnsi="宋体" w:eastAsia="宋体" w:cs="宋体"/>
          <w:spacing w:val="-60"/>
          <w:sz w:val="20"/>
          <w:szCs w:val="20"/>
        </w:rPr>
        <w:t xml:space="preserve"> </w:t>
      </w:r>
      <w:r>
        <w:rPr>
          <w:rFonts w:ascii="宋体" w:hAnsi="宋体" w:eastAsia="宋体" w:cs="宋体"/>
          <w:spacing w:val="18"/>
          <w:sz w:val="20"/>
          <w:szCs w:val="20"/>
        </w:rPr>
        <w:t>即货物由中小企业生产且使用该中</w:t>
      </w:r>
    </w:p>
    <w:p>
      <w:pPr>
        <w:spacing w:before="187" w:line="398" w:lineRule="auto"/>
        <w:ind w:left="33" w:right="258" w:firstLine="3"/>
        <w:jc w:val="both"/>
        <w:rPr>
          <w:rFonts w:ascii="宋体" w:hAnsi="宋体" w:eastAsia="宋体" w:cs="宋体"/>
          <w:sz w:val="20"/>
          <w:szCs w:val="20"/>
        </w:rPr>
      </w:pPr>
      <w:r>
        <w:rPr>
          <w:rFonts w:ascii="宋体" w:hAnsi="宋体" w:eastAsia="宋体" w:cs="宋体"/>
          <w:spacing w:val="19"/>
          <w:sz w:val="20"/>
          <w:szCs w:val="20"/>
        </w:rPr>
        <w:t>小企业商号或者注册商标的，才能享受享受政府采购促进中小企业发展管理办法规定的中小企业扶</w:t>
      </w:r>
      <w:r>
        <w:rPr>
          <w:rFonts w:ascii="宋体" w:hAnsi="宋体" w:eastAsia="宋体" w:cs="宋体"/>
          <w:spacing w:val="2"/>
          <w:sz w:val="20"/>
          <w:szCs w:val="20"/>
        </w:rPr>
        <w:t xml:space="preserve"> </w:t>
      </w:r>
      <w:r>
        <w:rPr>
          <w:rFonts w:ascii="宋体" w:hAnsi="宋体" w:eastAsia="宋体" w:cs="宋体"/>
          <w:spacing w:val="18"/>
          <w:sz w:val="20"/>
          <w:szCs w:val="20"/>
        </w:rPr>
        <w:t>持政策</w:t>
      </w:r>
      <w:r>
        <w:rPr>
          <w:rFonts w:ascii="宋体" w:hAnsi="宋体" w:eastAsia="宋体" w:cs="宋体"/>
          <w:spacing w:val="-52"/>
          <w:sz w:val="20"/>
          <w:szCs w:val="20"/>
        </w:rPr>
        <w:t xml:space="preserve"> </w:t>
      </w:r>
      <w:r>
        <w:rPr>
          <w:rFonts w:ascii="宋体" w:hAnsi="宋体" w:eastAsia="宋体" w:cs="宋体"/>
          <w:spacing w:val="18"/>
          <w:sz w:val="20"/>
          <w:szCs w:val="20"/>
        </w:rPr>
        <w:t>。供应商提供的货物既有中小企业制造货物，也有大型企业制造货物的，不享受政府采购促</w:t>
      </w:r>
    </w:p>
    <w:p>
      <w:pPr>
        <w:spacing w:line="227" w:lineRule="auto"/>
        <w:ind w:left="29"/>
        <w:rPr>
          <w:rFonts w:ascii="宋体" w:hAnsi="宋体" w:eastAsia="宋体" w:cs="宋体"/>
          <w:sz w:val="20"/>
          <w:szCs w:val="20"/>
        </w:rPr>
      </w:pPr>
      <w:r>
        <w:rPr>
          <w:rFonts w:ascii="宋体" w:hAnsi="宋体" w:eastAsia="宋体" w:cs="宋体"/>
          <w:spacing w:val="18"/>
          <w:sz w:val="20"/>
          <w:szCs w:val="20"/>
        </w:rPr>
        <w:t>进中小企业发展管理办法规定的中小企业扶持政策。本项目属于其他未列明行业。</w:t>
      </w:r>
    </w:p>
    <w:p>
      <w:pPr>
        <w:spacing w:line="227" w:lineRule="auto"/>
        <w:rPr>
          <w:rFonts w:ascii="宋体" w:hAnsi="宋体" w:eastAsia="宋体" w:cs="宋体"/>
          <w:sz w:val="20"/>
          <w:szCs w:val="20"/>
        </w:rPr>
        <w:sectPr>
          <w:footerReference r:id="rId42" w:type="default"/>
          <w:pgSz w:w="11911" w:h="16839"/>
          <w:pgMar w:top="1431" w:right="1227" w:bottom="1094" w:left="968" w:header="0" w:footer="925" w:gutter="0"/>
          <w:cols w:space="720" w:num="1"/>
        </w:sectPr>
      </w:pPr>
    </w:p>
    <w:p>
      <w:pPr>
        <w:pStyle w:val="4"/>
        <w:spacing w:line="243" w:lineRule="auto"/>
      </w:pPr>
    </w:p>
    <w:p>
      <w:pPr>
        <w:pStyle w:val="4"/>
        <w:spacing w:line="243" w:lineRule="auto"/>
      </w:pPr>
    </w:p>
    <w:p>
      <w:pPr>
        <w:spacing w:before="95" w:line="160" w:lineRule="auto"/>
        <w:ind w:left="3677"/>
        <w:rPr>
          <w:rFonts w:ascii="微软雅黑" w:hAnsi="微软雅黑" w:eastAsia="微软雅黑" w:cs="微软雅黑"/>
          <w:sz w:val="22"/>
          <w:szCs w:val="22"/>
        </w:rPr>
      </w:pPr>
      <w:r>
        <w:rPr>
          <w:rFonts w:ascii="微软雅黑" w:hAnsi="微软雅黑" w:eastAsia="微软雅黑" w:cs="微软雅黑"/>
          <w:color w:val="AEAEAE"/>
          <w:spacing w:val="4"/>
          <w:sz w:val="22"/>
          <w:szCs w:val="22"/>
        </w:rPr>
        <w:t>(5)残疾人福利性单位声明函</w:t>
      </w:r>
    </w:p>
    <w:p>
      <w:pPr>
        <w:pStyle w:val="4"/>
        <w:spacing w:line="263" w:lineRule="auto"/>
      </w:pPr>
    </w:p>
    <w:p>
      <w:pPr>
        <w:pStyle w:val="4"/>
        <w:spacing w:line="263" w:lineRule="auto"/>
      </w:pPr>
    </w:p>
    <w:p>
      <w:pPr>
        <w:spacing w:before="65" w:line="396" w:lineRule="auto"/>
        <w:ind w:right="90" w:firstLine="423"/>
        <w:jc w:val="both"/>
        <w:rPr>
          <w:rFonts w:ascii="宋体" w:hAnsi="宋体" w:eastAsia="宋体" w:cs="宋体"/>
          <w:sz w:val="20"/>
          <w:szCs w:val="20"/>
        </w:rPr>
      </w:pPr>
      <w:r>
        <w:rPr>
          <w:rFonts w:ascii="宋体" w:hAnsi="宋体" w:eastAsia="宋体" w:cs="宋体"/>
          <w:spacing w:val="12"/>
          <w:sz w:val="20"/>
          <w:szCs w:val="20"/>
        </w:rPr>
        <w:t>本单位郑重声明，根据《财政部</w:t>
      </w:r>
      <w:r>
        <w:rPr>
          <w:rFonts w:ascii="宋体" w:hAnsi="宋体" w:eastAsia="宋体" w:cs="宋体"/>
          <w:spacing w:val="98"/>
          <w:sz w:val="20"/>
          <w:szCs w:val="20"/>
        </w:rPr>
        <w:t xml:space="preserve"> </w:t>
      </w:r>
      <w:r>
        <w:rPr>
          <w:rFonts w:ascii="宋体" w:hAnsi="宋体" w:eastAsia="宋体" w:cs="宋体"/>
          <w:spacing w:val="12"/>
          <w:sz w:val="20"/>
          <w:szCs w:val="20"/>
        </w:rPr>
        <w:t>民政部</w:t>
      </w:r>
      <w:r>
        <w:rPr>
          <w:rFonts w:ascii="宋体" w:hAnsi="宋体" w:eastAsia="宋体" w:cs="宋体"/>
          <w:spacing w:val="86"/>
          <w:sz w:val="20"/>
          <w:szCs w:val="20"/>
        </w:rPr>
        <w:t xml:space="preserve"> </w:t>
      </w:r>
      <w:r>
        <w:rPr>
          <w:rFonts w:ascii="宋体" w:hAnsi="宋体" w:eastAsia="宋体" w:cs="宋体"/>
          <w:spacing w:val="12"/>
          <w:sz w:val="20"/>
          <w:szCs w:val="20"/>
        </w:rPr>
        <w:t>中国残疾人联合会关于促进残疾人就业政府采购政策的</w:t>
      </w:r>
      <w:r>
        <w:rPr>
          <w:rFonts w:ascii="宋体" w:hAnsi="宋体" w:eastAsia="宋体" w:cs="宋体"/>
          <w:sz w:val="20"/>
          <w:szCs w:val="20"/>
        </w:rPr>
        <w:t xml:space="preserve"> 通知》 （财库〔2017〕</w:t>
      </w:r>
      <w:r>
        <w:rPr>
          <w:rFonts w:ascii="宋体" w:hAnsi="宋体" w:eastAsia="宋体" w:cs="宋体"/>
          <w:spacing w:val="39"/>
          <w:sz w:val="20"/>
          <w:szCs w:val="20"/>
        </w:rPr>
        <w:t xml:space="preserve">  </w:t>
      </w:r>
      <w:r>
        <w:rPr>
          <w:rFonts w:ascii="宋体" w:hAnsi="宋体" w:eastAsia="宋体" w:cs="宋体"/>
          <w:sz w:val="20"/>
          <w:szCs w:val="20"/>
        </w:rPr>
        <w:t>141</w:t>
      </w:r>
      <w:r>
        <w:rPr>
          <w:rFonts w:ascii="宋体" w:hAnsi="宋体" w:eastAsia="宋体" w:cs="宋体"/>
          <w:spacing w:val="-29"/>
          <w:sz w:val="20"/>
          <w:szCs w:val="20"/>
        </w:rPr>
        <w:t xml:space="preserve"> </w:t>
      </w:r>
      <w:r>
        <w:rPr>
          <w:rFonts w:ascii="宋体" w:hAnsi="宋体" w:eastAsia="宋体" w:cs="宋体"/>
          <w:sz w:val="20"/>
          <w:szCs w:val="20"/>
        </w:rPr>
        <w:t>号）</w:t>
      </w:r>
      <w:r>
        <w:rPr>
          <w:rFonts w:ascii="宋体" w:hAnsi="宋体" w:eastAsia="宋体" w:cs="宋体"/>
          <w:spacing w:val="52"/>
          <w:sz w:val="20"/>
          <w:szCs w:val="20"/>
        </w:rPr>
        <w:t xml:space="preserve"> </w:t>
      </w:r>
      <w:r>
        <w:rPr>
          <w:rFonts w:ascii="宋体" w:hAnsi="宋体" w:eastAsia="宋体" w:cs="宋体"/>
          <w:sz w:val="20"/>
          <w:szCs w:val="20"/>
        </w:rPr>
        <w:t>的规定，本单位为符合条件的残疾人福利性单位，且本单位参加</w:t>
      </w:r>
      <w:r>
        <w:rPr>
          <w:rFonts w:ascii="宋体" w:hAnsi="宋体" w:eastAsia="宋体" w:cs="宋体"/>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 xml:space="preserve">单 </w:t>
      </w:r>
      <w:r>
        <w:rPr>
          <w:rFonts w:ascii="宋体" w:hAnsi="宋体" w:eastAsia="宋体" w:cs="宋体"/>
          <w:spacing w:val="12"/>
          <w:sz w:val="20"/>
          <w:szCs w:val="20"/>
        </w:rPr>
        <w:t>位的</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2"/>
          <w:sz w:val="20"/>
          <w:szCs w:val="20"/>
        </w:rPr>
        <w:t>项目采购活动提供本单位制造的货物（由本单位承担工程/提供服</w:t>
      </w:r>
      <w:r>
        <w:rPr>
          <w:rFonts w:ascii="宋体" w:hAnsi="宋体" w:eastAsia="宋体" w:cs="宋体"/>
          <w:spacing w:val="11"/>
          <w:sz w:val="20"/>
          <w:szCs w:val="20"/>
        </w:rPr>
        <w:t>务</w:t>
      </w:r>
      <w:r>
        <w:rPr>
          <w:rFonts w:ascii="宋体" w:hAnsi="宋体" w:eastAsia="宋体" w:cs="宋体"/>
          <w:spacing w:val="-10"/>
          <w:sz w:val="20"/>
          <w:szCs w:val="20"/>
        </w:rPr>
        <w:t>）</w:t>
      </w:r>
      <w:r>
        <w:rPr>
          <w:rFonts w:ascii="宋体" w:hAnsi="宋体" w:eastAsia="宋体" w:cs="宋体"/>
          <w:spacing w:val="-9"/>
          <w:sz w:val="20"/>
          <w:szCs w:val="20"/>
        </w:rPr>
        <w:t xml:space="preserve"> </w:t>
      </w:r>
      <w:r>
        <w:rPr>
          <w:rFonts w:ascii="宋体" w:hAnsi="宋体" w:eastAsia="宋体" w:cs="宋体"/>
          <w:spacing w:val="-10"/>
          <w:sz w:val="20"/>
          <w:szCs w:val="20"/>
        </w:rPr>
        <w:t>，</w:t>
      </w:r>
      <w:r>
        <w:rPr>
          <w:rFonts w:ascii="宋体" w:hAnsi="宋体" w:eastAsia="宋体" w:cs="宋体"/>
          <w:spacing w:val="11"/>
          <w:sz w:val="20"/>
          <w:szCs w:val="20"/>
        </w:rPr>
        <w:t>或者提供其他残疾</w:t>
      </w:r>
    </w:p>
    <w:p>
      <w:pPr>
        <w:spacing w:line="227" w:lineRule="auto"/>
        <w:ind w:left="4"/>
        <w:rPr>
          <w:rFonts w:ascii="宋体" w:hAnsi="宋体" w:eastAsia="宋体" w:cs="宋体"/>
          <w:sz w:val="20"/>
          <w:szCs w:val="20"/>
        </w:rPr>
      </w:pPr>
      <w:r>
        <w:rPr>
          <w:rFonts w:ascii="宋体" w:hAnsi="宋体" w:eastAsia="宋体" w:cs="宋体"/>
          <w:spacing w:val="6"/>
          <w:sz w:val="20"/>
          <w:szCs w:val="20"/>
        </w:rPr>
        <w:t>人福利性单位制造的货物（不包括使用非残疾人福利性单位注册商标的货物） 。</w:t>
      </w:r>
    </w:p>
    <w:p>
      <w:pPr>
        <w:spacing w:before="132" w:line="228" w:lineRule="auto"/>
        <w:ind w:left="423"/>
        <w:rPr>
          <w:rFonts w:ascii="宋体" w:hAnsi="宋体" w:eastAsia="宋体" w:cs="宋体"/>
          <w:sz w:val="20"/>
          <w:szCs w:val="20"/>
        </w:rPr>
      </w:pPr>
      <w:r>
        <w:rPr>
          <w:rFonts w:ascii="宋体" w:hAnsi="宋体" w:eastAsia="宋体" w:cs="宋体"/>
          <w:spacing w:val="8"/>
          <w:sz w:val="20"/>
          <w:szCs w:val="20"/>
        </w:rPr>
        <w:t>本单位对上述声明的真实性负责。如有虚假，将依法承担相应责任。</w:t>
      </w:r>
    </w:p>
    <w:p>
      <w:pPr>
        <w:pStyle w:val="4"/>
        <w:spacing w:before="119" w:line="176" w:lineRule="auto"/>
        <w:ind w:left="495"/>
        <w:rPr>
          <w:sz w:val="20"/>
          <w:szCs w:val="20"/>
        </w:rPr>
      </w:pPr>
      <w:r>
        <w:rPr>
          <w:rFonts w:ascii="微软雅黑" w:hAnsi="微软雅黑" w:eastAsia="微软雅黑" w:cs="微软雅黑"/>
          <w:color w:val="9C9C9C"/>
          <w:spacing w:val="7"/>
          <w:sz w:val="20"/>
          <w:szCs w:val="20"/>
        </w:rPr>
        <w:t xml:space="preserve">(注：   </w:t>
      </w:r>
      <w:r>
        <w:rPr>
          <w:rFonts w:ascii="微软雅黑" w:hAnsi="微软雅黑" w:eastAsia="微软雅黑" w:cs="微软雅黑"/>
          <w:color w:val="6F6F6F"/>
          <w:spacing w:val="7"/>
          <w:sz w:val="20"/>
          <w:szCs w:val="20"/>
        </w:rPr>
        <w:t>投标人是残疾人福利性单位的需</w:t>
      </w:r>
      <w:r>
        <w:rPr>
          <w:rFonts w:ascii="微软雅黑" w:hAnsi="微软雅黑" w:eastAsia="微软雅黑" w:cs="微软雅黑"/>
          <w:color w:val="6F6F6F"/>
          <w:spacing w:val="6"/>
          <w:sz w:val="20"/>
          <w:szCs w:val="20"/>
        </w:rPr>
        <w:t>按此格式提供相关资料，否则不需填写此表。</w:t>
      </w:r>
      <w:r>
        <w:rPr>
          <w:rFonts w:ascii="微软雅黑" w:hAnsi="微软雅黑" w:eastAsia="微软雅黑" w:cs="微软雅黑"/>
          <w:color w:val="6F6F6F"/>
          <w:spacing w:val="-16"/>
          <w:sz w:val="20"/>
          <w:szCs w:val="20"/>
        </w:rPr>
        <w:t xml:space="preserve"> </w:t>
      </w:r>
      <w:r>
        <w:rPr>
          <w:color w:val="ACACAC"/>
          <w:spacing w:val="6"/>
          <w:sz w:val="20"/>
          <w:szCs w:val="20"/>
        </w:rPr>
        <w:t>)</w:t>
      </w:r>
    </w:p>
    <w:p>
      <w:pPr>
        <w:pStyle w:val="4"/>
        <w:spacing w:line="313" w:lineRule="auto"/>
      </w:pPr>
    </w:p>
    <w:p>
      <w:pPr>
        <w:pStyle w:val="4"/>
        <w:spacing w:line="313" w:lineRule="auto"/>
      </w:pPr>
    </w:p>
    <w:p>
      <w:pPr>
        <w:pStyle w:val="4"/>
        <w:spacing w:line="314" w:lineRule="auto"/>
      </w:pPr>
    </w:p>
    <w:p>
      <w:pPr>
        <w:spacing w:before="66" w:line="381" w:lineRule="auto"/>
        <w:ind w:left="5528"/>
        <w:rPr>
          <w:rFonts w:ascii="宋体" w:hAnsi="宋体" w:eastAsia="宋体" w:cs="宋体"/>
          <w:sz w:val="20"/>
          <w:szCs w:val="20"/>
        </w:rPr>
      </w:pPr>
      <w:r>
        <w:rPr>
          <w:rFonts w:ascii="宋体" w:hAnsi="宋体" w:eastAsia="宋体" w:cs="宋体"/>
          <w:spacing w:val="10"/>
          <w:sz w:val="20"/>
          <w:szCs w:val="20"/>
        </w:rPr>
        <w:t>单位名称（盖章</w:t>
      </w:r>
      <w:r>
        <w:rPr>
          <w:rFonts w:ascii="宋体" w:hAnsi="宋体" w:eastAsia="宋体" w:cs="宋体"/>
          <w:spacing w:val="-32"/>
          <w:sz w:val="20"/>
          <w:szCs w:val="20"/>
        </w:rPr>
        <w:t>）</w:t>
      </w:r>
      <w:r>
        <w:rPr>
          <w:rFonts w:ascii="宋体" w:hAnsi="宋体" w:eastAsia="宋体" w:cs="宋体"/>
          <w:spacing w:val="-39"/>
          <w:sz w:val="20"/>
          <w:szCs w:val="20"/>
        </w:rPr>
        <w:t xml:space="preserve"> </w:t>
      </w:r>
      <w:r>
        <w:rPr>
          <w:rFonts w:ascii="宋体" w:hAnsi="宋体" w:eastAsia="宋体" w:cs="宋体"/>
          <w:spacing w:val="-32"/>
          <w:sz w:val="20"/>
          <w:szCs w:val="20"/>
        </w:rPr>
        <w:t>：</w:t>
      </w:r>
      <w:r>
        <w:rPr>
          <w:rFonts w:ascii="宋体" w:hAnsi="宋体" w:eastAsia="宋体" w:cs="宋体"/>
          <w:sz w:val="20"/>
          <w:szCs w:val="20"/>
          <w:u w:val="single" w:color="auto"/>
        </w:rPr>
        <w:t xml:space="preserve">                       </w:t>
      </w:r>
    </w:p>
    <w:p>
      <w:pPr>
        <w:spacing w:line="229" w:lineRule="auto"/>
        <w:ind w:left="5618"/>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6"/>
          <w:sz w:val="20"/>
          <w:szCs w:val="20"/>
        </w:rPr>
        <w:t xml:space="preserve">  </w:t>
      </w:r>
      <w:r>
        <w:rPr>
          <w:rFonts w:ascii="宋体" w:hAnsi="宋体" w:eastAsia="宋体" w:cs="宋体"/>
          <w:spacing w:val="-13"/>
          <w:sz w:val="20"/>
          <w:szCs w:val="20"/>
        </w:rPr>
        <w:t>期：</w:t>
      </w:r>
    </w:p>
    <w:sectPr>
      <w:footerReference r:id="rId43" w:type="default"/>
      <w:pgSz w:w="11911" w:h="16839"/>
      <w:pgMar w:top="1431" w:right="1211" w:bottom="1106" w:left="1095" w:header="0" w:footer="9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832"/>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84"/>
      <w:rPr>
        <w:sz w:val="18"/>
        <w:szCs w:val="18"/>
      </w:rPr>
    </w:pPr>
    <w:r>
      <w:rPr>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83"/>
      <w:rPr>
        <w:sz w:val="18"/>
        <w:szCs w:val="18"/>
      </w:rPr>
    </w:pPr>
    <w:r>
      <w:rPr>
        <w:spacing w:val="-10"/>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83"/>
      <w:rPr>
        <w:sz w:val="18"/>
        <w:szCs w:val="18"/>
      </w:rPr>
    </w:pPr>
    <w:r>
      <w:rPr>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84"/>
      <w:rPr>
        <w:sz w:val="18"/>
        <w:szCs w:val="18"/>
      </w:rPr>
    </w:pPr>
    <w:r>
      <w:rPr>
        <w:spacing w:val="-10"/>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83"/>
      <w:rPr>
        <w:sz w:val="18"/>
        <w:szCs w:val="18"/>
      </w:rPr>
    </w:pPr>
    <w:r>
      <w:rPr>
        <w:spacing w:val="-10"/>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90"/>
      <w:rPr>
        <w:sz w:val="18"/>
        <w:szCs w:val="18"/>
      </w:rPr>
    </w:pPr>
    <w:r>
      <w:rPr>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850"/>
      <w:rPr>
        <w:sz w:val="18"/>
        <w:szCs w:val="18"/>
      </w:rPr>
    </w:pPr>
    <w:r>
      <w:rPr>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828"/>
      <w:rPr>
        <w:sz w:val="18"/>
        <w:szCs w:val="18"/>
      </w:rPr>
    </w:pPr>
    <w:r>
      <w:rPr>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69"/>
      <w:rPr>
        <w:sz w:val="18"/>
        <w:szCs w:val="18"/>
      </w:rPr>
    </w:pPr>
    <w:r>
      <w:rPr>
        <w:spacing w:val="-3"/>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69"/>
      <w:rPr>
        <w:sz w:val="18"/>
        <w:szCs w:val="18"/>
      </w:rPr>
    </w:pPr>
    <w:r>
      <w:rPr>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843"/>
      <w:rPr>
        <w:sz w:val="18"/>
        <w:szCs w:val="18"/>
      </w:rPr>
    </w:pPr>
    <w:r>
      <w:rPr>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66"/>
      <w:rPr>
        <w:sz w:val="18"/>
        <w:szCs w:val="18"/>
      </w:rPr>
    </w:pPr>
    <w:r>
      <w:rPr>
        <w:spacing w:val="-3"/>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95"/>
      <w:rPr>
        <w:sz w:val="18"/>
        <w:szCs w:val="18"/>
      </w:rPr>
    </w:pPr>
    <w:r>
      <w:rPr>
        <w:spacing w:val="-3"/>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3980"/>
      <w:rPr>
        <w:sz w:val="18"/>
        <w:szCs w:val="18"/>
      </w:rPr>
    </w:pPr>
    <w:r>
      <w:rPr>
        <w:spacing w:val="-3"/>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349"/>
      <w:rPr>
        <w:sz w:val="18"/>
        <w:szCs w:val="18"/>
      </w:rPr>
    </w:pPr>
    <w:r>
      <w:rPr>
        <w:spacing w:val="-3"/>
        <w:sz w:val="18"/>
        <w:szCs w:val="18"/>
      </w:rPr>
      <w:t>29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76"/>
      <w:rPr>
        <w:sz w:val="18"/>
        <w:szCs w:val="18"/>
      </w:rPr>
    </w:pPr>
    <w:r>
      <w:rPr>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78"/>
      <w:rPr>
        <w:sz w:val="18"/>
        <w:szCs w:val="18"/>
      </w:rPr>
    </w:pPr>
    <w:r>
      <w:rPr>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609"/>
      <w:rPr>
        <w:sz w:val="18"/>
        <w:szCs w:val="18"/>
      </w:rPr>
    </w:pPr>
    <w:r>
      <w:rPr>
        <w:spacing w:val="-4"/>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64"/>
      <w:rPr>
        <w:sz w:val="18"/>
        <w:szCs w:val="18"/>
      </w:rPr>
    </w:pPr>
    <w:r>
      <w:rPr>
        <w:spacing w:val="-4"/>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30"/>
      <w:rPr>
        <w:sz w:val="18"/>
        <w:szCs w:val="18"/>
      </w:rPr>
    </w:pPr>
    <w:r>
      <w:rPr>
        <w:spacing w:val="-4"/>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4779"/>
      <w:rPr>
        <w:sz w:val="18"/>
        <w:szCs w:val="18"/>
      </w:rPr>
    </w:pPr>
    <w:r>
      <w:rPr>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3983"/>
      <w:rPr>
        <w:sz w:val="18"/>
        <w:szCs w:val="18"/>
      </w:rPr>
    </w:pPr>
    <w:r>
      <w:rPr>
        <w:spacing w:val="-4"/>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3983"/>
      <w:rPr>
        <w:sz w:val="18"/>
        <w:szCs w:val="18"/>
      </w:rPr>
    </w:pPr>
    <w:r>
      <w:rPr>
        <w:spacing w:val="-4"/>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3983"/>
      <w:rPr>
        <w:sz w:val="18"/>
        <w:szCs w:val="18"/>
      </w:rPr>
    </w:pPr>
    <w:r>
      <w:rPr>
        <w:spacing w:val="-4"/>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78"/>
      <w:rPr>
        <w:sz w:val="18"/>
        <w:szCs w:val="18"/>
      </w:rPr>
    </w:pPr>
    <w:r>
      <w:rPr>
        <w:spacing w:val="-4"/>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3983"/>
      <w:rPr>
        <w:sz w:val="18"/>
        <w:szCs w:val="18"/>
      </w:rPr>
    </w:pPr>
    <w:r>
      <w:rPr>
        <w:spacing w:val="-4"/>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62"/>
      <w:rPr>
        <w:sz w:val="18"/>
        <w:szCs w:val="18"/>
      </w:rPr>
    </w:pPr>
    <w:r>
      <w:rPr>
        <w:spacing w:val="-1"/>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71"/>
      <w:rPr>
        <w:sz w:val="18"/>
        <w:szCs w:val="18"/>
      </w:rPr>
    </w:pPr>
    <w:r>
      <w:rPr>
        <w:spacing w:val="-1"/>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69"/>
      <w:rPr>
        <w:sz w:val="18"/>
        <w:szCs w:val="18"/>
      </w:rPr>
    </w:pPr>
    <w:r>
      <w:rPr>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96"/>
      <w:rPr>
        <w:sz w:val="18"/>
        <w:szCs w:val="18"/>
      </w:rPr>
    </w:pPr>
    <w:r>
      <w:rPr>
        <w:spacing w:val="-1"/>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63"/>
      <w:rPr>
        <w:sz w:val="18"/>
        <w:szCs w:val="18"/>
      </w:rPr>
    </w:pPr>
    <w:r>
      <w:rPr>
        <w:spacing w:val="-1"/>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79"/>
      <w:rPr>
        <w:sz w:val="18"/>
        <w:szCs w:val="18"/>
      </w:rPr>
    </w:pPr>
    <w:r>
      <w:rPr>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2" w:lineRule="auto"/>
      <w:ind w:left="4780"/>
      <w:rPr>
        <w:sz w:val="18"/>
        <w:szCs w:val="18"/>
      </w:rPr>
    </w:pPr>
    <w:r>
      <w:rPr>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820"/>
      <w:rPr>
        <w:sz w:val="18"/>
        <w:szCs w:val="18"/>
      </w:rPr>
    </w:pPr>
    <w:r>
      <w:rPr>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821"/>
      <w:rPr>
        <w:sz w:val="18"/>
        <w:szCs w:val="18"/>
      </w:rPr>
    </w:pPr>
    <w:r>
      <w:rPr>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83"/>
      <w:rPr>
        <w:sz w:val="18"/>
        <w:szCs w:val="18"/>
      </w:rPr>
    </w:pPr>
    <w:r>
      <w:rPr>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4" w:lineRule="auto"/>
      <w:ind w:left="4783"/>
      <w:rPr>
        <w:sz w:val="18"/>
        <w:szCs w:val="18"/>
      </w:rPr>
    </w:pPr>
    <w:r>
      <w:rPr>
        <w:spacing w:val="-10"/>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Q0NTBhOGYwMGViYWUzYWU3OTU1N2M1NDY2YTIyYzkifQ=="/>
  </w:docVars>
  <w:rsids>
    <w:rsidRoot w:val="00000000"/>
    <w:rsid w:val="044F2C20"/>
    <w:rsid w:val="091A432C"/>
    <w:rsid w:val="0C185A05"/>
    <w:rsid w:val="158B5705"/>
    <w:rsid w:val="1F730AA4"/>
    <w:rsid w:val="494B0A69"/>
    <w:rsid w:val="4E625734"/>
    <w:rsid w:val="4F0B01AC"/>
    <w:rsid w:val="5D7D5171"/>
    <w:rsid w:val="6B560E7C"/>
    <w:rsid w:val="7496678D"/>
    <w:rsid w:val="75040D62"/>
    <w:rsid w:val="7CEC0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line="420" w:lineRule="atLeast"/>
      <w:jc w:val="center"/>
      <w:textAlignment w:val="baseline"/>
    </w:pPr>
    <w:rPr>
      <w:rFonts w:ascii="Arial" w:hAnsi="Arial"/>
      <w:b/>
      <w:kern w:val="0"/>
      <w:sz w:val="30"/>
      <w:szCs w:val="20"/>
    </w:rPr>
  </w:style>
  <w:style w:type="paragraph" w:styleId="3">
    <w:name w:val="Body Text 3"/>
    <w:basedOn w:val="1"/>
    <w:autoRedefine/>
    <w:qFormat/>
    <w:uiPriority w:val="0"/>
    <w:pPr>
      <w:spacing w:after="120"/>
    </w:pPr>
    <w:rPr>
      <w:sz w:val="16"/>
      <w:szCs w:val="16"/>
    </w:r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customStyle="1" w:styleId="5">
    <w:name w:val="style4"/>
    <w:basedOn w:val="6"/>
    <w:next w:val="8"/>
    <w:autoRedefine/>
    <w:qFormat/>
    <w:uiPriority w:val="0"/>
    <w:pPr>
      <w:widowControl/>
      <w:spacing w:before="280" w:after="280"/>
    </w:pPr>
    <w:rPr>
      <w:rFonts w:ascii="宋体"/>
      <w:sz w:val="18"/>
    </w:rPr>
  </w:style>
  <w:style w:type="paragraph" w:customStyle="1" w:styleId="6">
    <w:name w:val="正文_0"/>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Body Text First Indent"/>
    <w:basedOn w:val="4"/>
    <w:next w:val="1"/>
    <w:autoRedefine/>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customStyle="1" w:styleId="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4.jpeg"/><Relationship Id="rId47" Type="http://schemas.openxmlformats.org/officeDocument/2006/relationships/image" Target="media/image3.jpeg"/><Relationship Id="rId46" Type="http://schemas.openxmlformats.org/officeDocument/2006/relationships/image" Target="media/image2.png"/><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198</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2023-11-30T18:13:00Z</dcterms:created>
  <dc:creator>29166</dc:creator>
  <cp:lastModifiedBy>去去1413370139</cp:lastModifiedBy>
  <dcterms:modified xsi:type="dcterms:W3CDTF">2024-01-16T09:57:31Z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2023-12-01T12:24:43Z</vt:filetime>
  </property>
  <property fmtid="{D5CDD505-2E9C-101B-9397-08002B2CF9AE}" pid="4" name="KSOProductBuildVer">
    <vt:lpwstr>2052-12.1.0.16120</vt:lpwstr>
  </property>
  <property fmtid="{D5CDD505-2E9C-101B-9397-08002B2CF9AE}" pid="5" name="ICV">
    <vt:lpwstr>39573350AAE54C46BD1B71A274C3B693_13</vt:lpwstr>
  </property>
</Properties>
</file>