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jc w:val="center"/>
        <w:rPr>
          <w:rFonts w:hint="eastAsia" w:eastAsia="宋体"/>
          <w:bCs/>
          <w:sz w:val="28"/>
          <w:szCs w:val="28"/>
          <w:lang w:eastAsia="zh-CN"/>
        </w:rPr>
      </w:pPr>
      <w:r>
        <w:rPr>
          <w:rFonts w:hint="eastAsia"/>
          <w:bCs/>
          <w:sz w:val="28"/>
          <w:szCs w:val="28"/>
        </w:rPr>
        <w:t>潢川县公安局“一村一警”警务室装备采购项目</w:t>
      </w:r>
      <w:r>
        <w:rPr>
          <w:rFonts w:hint="eastAsia"/>
          <w:bCs/>
          <w:sz w:val="28"/>
          <w:szCs w:val="28"/>
          <w:lang w:eastAsia="zh-CN"/>
        </w:rPr>
        <w:t>（</w:t>
      </w:r>
      <w:r>
        <w:rPr>
          <w:rFonts w:hint="eastAsia"/>
          <w:bCs/>
          <w:sz w:val="28"/>
          <w:szCs w:val="28"/>
          <w:lang w:val="en-US" w:eastAsia="zh-CN"/>
        </w:rPr>
        <w:t>A包</w:t>
      </w:r>
      <w:r>
        <w:rPr>
          <w:rFonts w:hint="eastAsia"/>
          <w:bCs/>
          <w:sz w:val="28"/>
          <w:szCs w:val="28"/>
          <w:lang w:eastAsia="zh-CN"/>
        </w:rPr>
        <w:t>）</w:t>
      </w:r>
    </w:p>
    <w:p>
      <w:pPr>
        <w:spacing w:line="360" w:lineRule="auto"/>
        <w:ind w:firstLine="560"/>
        <w:jc w:val="center"/>
        <w:rPr>
          <w:rFonts w:hint="eastAsia" w:eastAsia="宋体"/>
          <w:bCs/>
          <w:sz w:val="28"/>
          <w:szCs w:val="28"/>
          <w:lang w:eastAsia="zh-CN"/>
        </w:rPr>
      </w:pPr>
      <w:r>
        <w:rPr>
          <w:rFonts w:hint="eastAsia"/>
          <w:bCs/>
          <w:sz w:val="28"/>
          <w:szCs w:val="28"/>
        </w:rPr>
        <w:t>竞争性谈判公告</w:t>
      </w:r>
      <w:r>
        <w:rPr>
          <w:rFonts w:hint="eastAsia"/>
          <w:bCs/>
          <w:sz w:val="28"/>
          <w:szCs w:val="28"/>
          <w:lang w:eastAsia="zh-CN"/>
        </w:rPr>
        <w:t>（二次）</w:t>
      </w:r>
    </w:p>
    <w:p>
      <w:pPr>
        <w:autoSpaceDE w:val="0"/>
        <w:autoSpaceDN w:val="0"/>
        <w:spacing w:before="99" w:line="440" w:lineRule="exact"/>
        <w:ind w:left="103" w:firstLine="480"/>
        <w:jc w:val="left"/>
        <w:rPr>
          <w:rFonts w:ascii="仿宋" w:hAnsi="仿宋" w:eastAsia="仿宋" w:cs="仿宋"/>
          <w:color w:val="000000"/>
          <w:sz w:val="24"/>
          <w:lang w:val="zh-CN" w:bidi="zh-CN"/>
        </w:rPr>
      </w:pPr>
    </w:p>
    <w:p>
      <w:pPr>
        <w:widowControl/>
        <w:pBdr>
          <w:top w:val="single" w:color="auto" w:sz="4" w:space="1"/>
          <w:left w:val="single" w:color="auto" w:sz="4" w:space="4"/>
          <w:bottom w:val="single" w:color="auto" w:sz="4" w:space="0"/>
          <w:right w:val="single" w:color="auto" w:sz="4" w:space="4"/>
        </w:pBdr>
        <w:spacing w:line="360" w:lineRule="auto"/>
        <w:ind w:firstLine="480"/>
        <w:rPr>
          <w:rFonts w:hint="eastAsia" w:ascii="宋体" w:hAnsi="宋体" w:eastAsia="宋体" w:cs="宋体"/>
          <w:sz w:val="21"/>
          <w:szCs w:val="21"/>
        </w:rPr>
      </w:pPr>
      <w:r>
        <w:rPr>
          <w:rFonts w:hint="eastAsia" w:ascii="宋体" w:hAnsi="宋体" w:eastAsia="宋体" w:cs="宋体"/>
          <w:sz w:val="21"/>
          <w:szCs w:val="21"/>
        </w:rPr>
        <w:t>项目概况</w:t>
      </w:r>
    </w:p>
    <w:p>
      <w:pPr>
        <w:widowControl/>
        <w:pBdr>
          <w:top w:val="single" w:color="auto" w:sz="4" w:space="1"/>
          <w:left w:val="single" w:color="auto" w:sz="4" w:space="4"/>
          <w:bottom w:val="single" w:color="auto" w:sz="4" w:space="0"/>
          <w:right w:val="single" w:color="auto" w:sz="4" w:space="4"/>
        </w:pBdr>
        <w:spacing w:line="360" w:lineRule="auto"/>
        <w:ind w:firstLine="480"/>
        <w:rPr>
          <w:rFonts w:hint="eastAsia" w:ascii="宋体" w:hAnsi="宋体" w:eastAsia="宋体" w:cs="宋体"/>
          <w:spacing w:val="-4"/>
          <w:sz w:val="24"/>
          <w:szCs w:val="24"/>
        </w:rPr>
      </w:pPr>
      <w:r>
        <w:rPr>
          <w:rFonts w:hint="eastAsia" w:ascii="宋体" w:hAnsi="宋体" w:eastAsia="宋体" w:cs="宋体"/>
          <w:sz w:val="21"/>
          <w:szCs w:val="21"/>
          <w:u w:val="single"/>
        </w:rPr>
        <w:t>潢川县公安局“一村一警”警务室装备采购项目</w:t>
      </w:r>
      <w:r>
        <w:rPr>
          <w:rFonts w:hint="eastAsia" w:ascii="宋体" w:hAnsi="宋体" w:eastAsia="宋体" w:cs="宋体"/>
          <w:sz w:val="21"/>
          <w:szCs w:val="21"/>
        </w:rPr>
        <w:t>的潜在供应商应在新郑市公共资源电子交易平台内获取竞争性谈判文件，并于</w:t>
      </w:r>
      <w:r>
        <w:rPr>
          <w:rFonts w:hint="eastAsia" w:ascii="宋体" w:hAnsi="宋体" w:eastAsia="宋体" w:cs="宋体"/>
          <w:sz w:val="21"/>
          <w:szCs w:val="21"/>
          <w:highlight w:val="none"/>
          <w:u w:val="single"/>
        </w:rPr>
        <w:t xml:space="preserve"> 2023 年</w:t>
      </w:r>
      <w:r>
        <w:rPr>
          <w:rFonts w:hint="eastAsia" w:ascii="宋体" w:hAnsi="宋体" w:eastAsia="宋体" w:cs="宋体"/>
          <w:sz w:val="21"/>
          <w:szCs w:val="21"/>
          <w:highlight w:val="none"/>
          <w:u w:val="single"/>
          <w:lang w:val="en-US" w:eastAsia="zh-CN"/>
        </w:rPr>
        <w:t>8</w:t>
      </w:r>
      <w:r>
        <w:rPr>
          <w:rFonts w:hint="eastAsia" w:ascii="宋体" w:hAnsi="宋体" w:eastAsia="宋体" w:cs="宋体"/>
          <w:sz w:val="21"/>
          <w:szCs w:val="21"/>
          <w:highlight w:val="none"/>
          <w:u w:val="single"/>
        </w:rPr>
        <w:t xml:space="preserve"> 月</w:t>
      </w:r>
      <w:r>
        <w:rPr>
          <w:rFonts w:hint="eastAsia" w:ascii="宋体" w:hAnsi="宋体" w:eastAsia="宋体" w:cs="宋体"/>
          <w:sz w:val="21"/>
          <w:szCs w:val="21"/>
          <w:highlight w:val="none"/>
          <w:u w:val="single"/>
          <w:lang w:val="en-US" w:eastAsia="zh-CN"/>
        </w:rPr>
        <w:t>24</w:t>
      </w:r>
      <w:r>
        <w:rPr>
          <w:rFonts w:hint="eastAsia" w:ascii="宋体" w:hAnsi="宋体" w:eastAsia="宋体" w:cs="宋体"/>
          <w:sz w:val="21"/>
          <w:szCs w:val="21"/>
          <w:highlight w:val="none"/>
          <w:u w:val="single"/>
        </w:rPr>
        <w:t>日 9 时 30 分</w:t>
      </w:r>
      <w:r>
        <w:rPr>
          <w:rFonts w:hint="eastAsia" w:ascii="宋体" w:hAnsi="宋体" w:eastAsia="宋体" w:cs="宋体"/>
          <w:sz w:val="21"/>
          <w:szCs w:val="21"/>
          <w:u w:val="single"/>
        </w:rPr>
        <w:t>（</w:t>
      </w:r>
      <w:r>
        <w:rPr>
          <w:rFonts w:hint="eastAsia" w:ascii="宋体" w:hAnsi="宋体" w:eastAsia="宋体" w:cs="宋体"/>
          <w:sz w:val="21"/>
          <w:szCs w:val="21"/>
        </w:rPr>
        <w:t>北京时间）前递交响应文件。</w:t>
      </w:r>
    </w:p>
    <w:p>
      <w:pPr>
        <w:pStyle w:val="16"/>
        <w:widowControl w:val="0"/>
        <w:spacing w:beforeAutospacing="0" w:afterAutospacing="0" w:line="400" w:lineRule="exact"/>
        <w:ind w:firstLine="422"/>
        <w:rPr>
          <w:rFonts w:eastAsia="宋体"/>
          <w:b/>
          <w:sz w:val="21"/>
          <w:szCs w:val="21"/>
        </w:rPr>
      </w:pPr>
      <w:r>
        <w:rPr>
          <w:rFonts w:hint="eastAsia" w:eastAsia="宋体"/>
          <w:b/>
          <w:sz w:val="21"/>
          <w:szCs w:val="21"/>
        </w:rPr>
        <w:t>一、项目基本情况</w:t>
      </w:r>
    </w:p>
    <w:p>
      <w:pPr>
        <w:pStyle w:val="16"/>
        <w:widowControl w:val="0"/>
        <w:spacing w:beforeAutospacing="0" w:afterAutospacing="0" w:line="400" w:lineRule="exact"/>
        <w:ind w:firstLine="420"/>
        <w:rPr>
          <w:rFonts w:hint="eastAsia" w:eastAsia="宋体"/>
          <w:bCs/>
          <w:sz w:val="21"/>
          <w:szCs w:val="21"/>
          <w:lang w:val="en-US" w:eastAsia="zh-CN"/>
        </w:rPr>
      </w:pPr>
      <w:r>
        <w:rPr>
          <w:rFonts w:hint="eastAsia" w:eastAsia="宋体"/>
          <w:bCs/>
          <w:sz w:val="21"/>
          <w:szCs w:val="21"/>
        </w:rPr>
        <w:t>1、项目编号：</w:t>
      </w:r>
      <w:r>
        <w:rPr>
          <w:rFonts w:hint="eastAsia" w:eastAsia="宋体"/>
          <w:bCs/>
          <w:sz w:val="21"/>
          <w:szCs w:val="21"/>
          <w:lang w:eastAsia="zh-CN"/>
        </w:rPr>
        <w:t>潢财竞谈采购-2023-8</w:t>
      </w:r>
    </w:p>
    <w:p>
      <w:pPr>
        <w:pStyle w:val="16"/>
        <w:widowControl w:val="0"/>
        <w:spacing w:beforeAutospacing="0" w:afterAutospacing="0" w:line="400" w:lineRule="exact"/>
        <w:ind w:firstLine="420"/>
        <w:rPr>
          <w:rFonts w:hint="eastAsia" w:eastAsia="宋体"/>
          <w:bCs/>
          <w:kern w:val="2"/>
          <w:sz w:val="21"/>
          <w:szCs w:val="21"/>
          <w:lang w:eastAsia="zh-CN"/>
        </w:rPr>
      </w:pPr>
      <w:r>
        <w:rPr>
          <w:rFonts w:hint="eastAsia" w:eastAsia="宋体"/>
          <w:bCs/>
          <w:sz w:val="21"/>
          <w:szCs w:val="21"/>
        </w:rPr>
        <w:t>2、项目名称：</w:t>
      </w:r>
      <w:r>
        <w:rPr>
          <w:rFonts w:hint="eastAsia" w:eastAsia="宋体"/>
          <w:bCs/>
          <w:sz w:val="21"/>
          <w:szCs w:val="21"/>
          <w:lang w:eastAsia="zh-CN"/>
        </w:rPr>
        <w:t>潢川县公安局“一村一警”警务室装备采购项目</w:t>
      </w:r>
    </w:p>
    <w:p>
      <w:pPr>
        <w:pStyle w:val="16"/>
        <w:widowControl w:val="0"/>
        <w:spacing w:beforeAutospacing="0" w:afterAutospacing="0" w:line="400" w:lineRule="exact"/>
        <w:ind w:firstLine="420"/>
        <w:rPr>
          <w:rFonts w:eastAsia="宋体"/>
          <w:bCs/>
          <w:sz w:val="21"/>
          <w:szCs w:val="21"/>
        </w:rPr>
      </w:pPr>
      <w:r>
        <w:rPr>
          <w:rFonts w:hint="eastAsia" w:eastAsia="宋体"/>
          <w:bCs/>
          <w:sz w:val="21"/>
          <w:szCs w:val="21"/>
        </w:rPr>
        <w:t>3、采购方式：竞争性谈判</w:t>
      </w:r>
    </w:p>
    <w:p>
      <w:pPr>
        <w:pStyle w:val="16"/>
        <w:widowControl w:val="0"/>
        <w:spacing w:beforeAutospacing="0" w:afterAutospacing="0" w:line="400" w:lineRule="exact"/>
        <w:ind w:firstLine="420"/>
        <w:rPr>
          <w:rFonts w:eastAsia="宋体"/>
          <w:sz w:val="21"/>
          <w:szCs w:val="21"/>
        </w:rPr>
      </w:pPr>
      <w:r>
        <w:rPr>
          <w:rFonts w:hint="eastAsia" w:eastAsia="宋体"/>
          <w:bCs/>
          <w:sz w:val="21"/>
          <w:szCs w:val="21"/>
        </w:rPr>
        <w:t>4、预算金额：</w:t>
      </w:r>
      <w:r>
        <w:rPr>
          <w:rFonts w:hint="eastAsia" w:ascii="宋体" w:hAnsi="宋体" w:eastAsia="宋体" w:cs="宋体"/>
          <w:bCs/>
          <w:snapToGrid/>
          <w:sz w:val="21"/>
          <w:szCs w:val="21"/>
          <w:lang w:eastAsia="zh-CN"/>
        </w:rPr>
        <w:t>A包：558612</w:t>
      </w:r>
      <w:r>
        <w:rPr>
          <w:rFonts w:hint="eastAsia" w:eastAsia="宋体" w:cs="宋体"/>
          <w:bCs/>
          <w:snapToGrid/>
          <w:sz w:val="21"/>
          <w:szCs w:val="21"/>
          <w:lang w:val="en-US" w:eastAsia="zh-CN"/>
        </w:rPr>
        <w:t>.00</w:t>
      </w:r>
      <w:r>
        <w:rPr>
          <w:rFonts w:hint="eastAsia" w:ascii="宋体" w:hAnsi="宋体" w:eastAsia="宋体" w:cs="宋体"/>
          <w:bCs/>
          <w:snapToGrid/>
          <w:sz w:val="21"/>
          <w:szCs w:val="21"/>
          <w:lang w:eastAsia="zh-CN"/>
        </w:rPr>
        <w:t>元</w:t>
      </w:r>
      <w:r>
        <w:rPr>
          <w:rFonts w:hint="eastAsia" w:eastAsia="宋体" w:cs="宋体"/>
          <w:bCs/>
          <w:snapToGrid/>
          <w:sz w:val="21"/>
          <w:szCs w:val="21"/>
          <w:lang w:eastAsia="zh-CN"/>
        </w:rPr>
        <w:t>；</w:t>
      </w:r>
      <w:r>
        <w:rPr>
          <w:rFonts w:hint="eastAsia" w:eastAsia="宋体"/>
          <w:sz w:val="21"/>
          <w:szCs w:val="21"/>
        </w:rPr>
        <w:t>最高限价：</w:t>
      </w:r>
      <w:r>
        <w:rPr>
          <w:rFonts w:hint="eastAsia" w:ascii="宋体" w:hAnsi="宋体" w:eastAsia="宋体" w:cs="宋体"/>
          <w:bCs/>
          <w:snapToGrid/>
          <w:sz w:val="21"/>
          <w:szCs w:val="21"/>
          <w:lang w:eastAsia="zh-CN"/>
        </w:rPr>
        <w:t>A包：558612</w:t>
      </w:r>
      <w:r>
        <w:rPr>
          <w:rFonts w:hint="eastAsia" w:eastAsia="宋体" w:cs="宋体"/>
          <w:bCs/>
          <w:snapToGrid/>
          <w:sz w:val="21"/>
          <w:szCs w:val="21"/>
          <w:lang w:val="en-US" w:eastAsia="zh-CN"/>
        </w:rPr>
        <w:t>.00</w:t>
      </w:r>
      <w:r>
        <w:rPr>
          <w:rFonts w:hint="eastAsia" w:ascii="宋体" w:hAnsi="宋体" w:eastAsia="宋体" w:cs="宋体"/>
          <w:bCs/>
          <w:snapToGrid/>
          <w:sz w:val="21"/>
          <w:szCs w:val="21"/>
          <w:lang w:eastAsia="zh-CN"/>
        </w:rPr>
        <w:t>元</w:t>
      </w:r>
      <w:r>
        <w:rPr>
          <w:rFonts w:hint="eastAsia" w:eastAsia="宋体"/>
          <w:sz w:val="21"/>
          <w:szCs w:val="21"/>
        </w:rPr>
        <w:t>。</w:t>
      </w:r>
    </w:p>
    <w:tbl>
      <w:tblPr>
        <w:tblStyle w:val="44"/>
        <w:tblW w:w="9900"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330"/>
        <w:gridCol w:w="2192"/>
        <w:gridCol w:w="1440"/>
        <w:gridCol w:w="1035"/>
        <w:gridCol w:w="1560"/>
        <w:gridCol w:w="1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48" w:type="dxa"/>
            <w:vAlign w:val="center"/>
          </w:tcPr>
          <w:p>
            <w:pPr>
              <w:pStyle w:val="40"/>
              <w:spacing w:before="274"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pacing w:val="-8"/>
                <w:sz w:val="21"/>
                <w:szCs w:val="21"/>
              </w:rPr>
              <w:t>序号</w:t>
            </w:r>
          </w:p>
        </w:tc>
        <w:tc>
          <w:tcPr>
            <w:tcW w:w="1330" w:type="dxa"/>
            <w:vAlign w:val="center"/>
          </w:tcPr>
          <w:p>
            <w:pPr>
              <w:pStyle w:val="40"/>
              <w:spacing w:before="273" w:line="240" w:lineRule="auto"/>
              <w:jc w:val="center"/>
              <w:rPr>
                <w:rFonts w:hint="eastAsia" w:ascii="宋体" w:hAnsi="宋体" w:eastAsia="宋体" w:cs="宋体"/>
                <w:sz w:val="21"/>
                <w:szCs w:val="21"/>
              </w:rPr>
            </w:pPr>
            <w:r>
              <w:rPr>
                <w:rFonts w:hint="eastAsia" w:ascii="宋体" w:hAnsi="宋体" w:eastAsia="宋体" w:cs="宋体"/>
                <w:spacing w:val="-13"/>
                <w:sz w:val="21"/>
                <w:szCs w:val="21"/>
              </w:rPr>
              <w:t>包号</w:t>
            </w:r>
          </w:p>
        </w:tc>
        <w:tc>
          <w:tcPr>
            <w:tcW w:w="2192" w:type="dxa"/>
            <w:vAlign w:val="center"/>
          </w:tcPr>
          <w:p>
            <w:pPr>
              <w:pStyle w:val="40"/>
              <w:spacing w:before="273"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pacing w:val="-7"/>
                <w:sz w:val="21"/>
                <w:szCs w:val="21"/>
              </w:rPr>
              <w:t>包段名称</w:t>
            </w:r>
          </w:p>
        </w:tc>
        <w:tc>
          <w:tcPr>
            <w:tcW w:w="1440" w:type="dxa"/>
            <w:vAlign w:val="center"/>
          </w:tcPr>
          <w:p>
            <w:pPr>
              <w:pStyle w:val="40"/>
              <w:spacing w:before="273" w:line="240" w:lineRule="auto"/>
              <w:ind w:left="0" w:leftChars="0" w:firstLine="196" w:firstLineChars="100"/>
              <w:jc w:val="center"/>
              <w:rPr>
                <w:rFonts w:hint="eastAsia" w:ascii="宋体" w:hAnsi="宋体" w:eastAsia="宋体" w:cs="宋体"/>
                <w:sz w:val="21"/>
                <w:szCs w:val="21"/>
              </w:rPr>
            </w:pPr>
            <w:r>
              <w:rPr>
                <w:rFonts w:hint="eastAsia" w:ascii="宋体" w:hAnsi="宋体" w:eastAsia="宋体" w:cs="宋体"/>
                <w:spacing w:val="-7"/>
                <w:sz w:val="21"/>
                <w:szCs w:val="21"/>
              </w:rPr>
              <w:t>包预算</w:t>
            </w:r>
            <w:r>
              <w:rPr>
                <w:rFonts w:hint="eastAsia" w:ascii="宋体" w:hAnsi="宋体" w:eastAsia="宋体" w:cs="宋体"/>
                <w:spacing w:val="-20"/>
                <w:sz w:val="21"/>
                <w:szCs w:val="21"/>
                <w:lang w:val="en-US" w:eastAsia="zh-CN"/>
              </w:rPr>
              <w:t xml:space="preserve">   </w:t>
            </w:r>
            <w:r>
              <w:rPr>
                <w:rFonts w:hint="eastAsia" w:ascii="宋体" w:hAnsi="宋体" w:eastAsia="宋体" w:cs="宋体"/>
                <w:spacing w:val="-20"/>
                <w:sz w:val="21"/>
                <w:szCs w:val="21"/>
              </w:rPr>
              <w:t>（元）</w:t>
            </w:r>
          </w:p>
        </w:tc>
        <w:tc>
          <w:tcPr>
            <w:tcW w:w="1035" w:type="dxa"/>
            <w:vAlign w:val="center"/>
          </w:tcPr>
          <w:p>
            <w:pPr>
              <w:pStyle w:val="40"/>
              <w:spacing w:before="4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pacing w:val="-7"/>
                <w:position w:val="16"/>
                <w:sz w:val="21"/>
                <w:szCs w:val="21"/>
              </w:rPr>
              <w:t>包最高限</w:t>
            </w:r>
            <w:r>
              <w:rPr>
                <w:rFonts w:hint="eastAsia" w:ascii="宋体" w:hAnsi="宋体" w:eastAsia="宋体" w:cs="宋体"/>
                <w:spacing w:val="-7"/>
                <w:position w:val="16"/>
                <w:sz w:val="21"/>
                <w:szCs w:val="21"/>
                <w:lang w:eastAsia="zh-CN"/>
              </w:rPr>
              <w:t>价</w:t>
            </w:r>
            <w:r>
              <w:rPr>
                <w:rFonts w:hint="eastAsia" w:ascii="宋体" w:hAnsi="宋体" w:eastAsia="宋体" w:cs="宋体"/>
                <w:spacing w:val="-7"/>
                <w:position w:val="16"/>
                <w:sz w:val="21"/>
                <w:szCs w:val="21"/>
                <w:lang w:val="en-US" w:eastAsia="zh-CN"/>
              </w:rPr>
              <w:t xml:space="preserve">  </w:t>
            </w:r>
            <w:r>
              <w:rPr>
                <w:rFonts w:hint="eastAsia" w:ascii="宋体" w:hAnsi="宋体" w:eastAsia="宋体" w:cs="宋体"/>
                <w:spacing w:val="-7"/>
                <w:position w:val="16"/>
                <w:sz w:val="21"/>
                <w:szCs w:val="21"/>
                <w:lang w:eastAsia="zh-CN"/>
              </w:rPr>
              <w:t>（元）</w:t>
            </w:r>
          </w:p>
        </w:tc>
        <w:tc>
          <w:tcPr>
            <w:tcW w:w="1560" w:type="dxa"/>
            <w:vAlign w:val="center"/>
          </w:tcPr>
          <w:p>
            <w:pPr>
              <w:pStyle w:val="40"/>
              <w:spacing w:before="4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pacing w:val="-4"/>
                <w:position w:val="17"/>
                <w:sz w:val="21"/>
                <w:szCs w:val="21"/>
              </w:rPr>
              <w:t>是否专门面</w:t>
            </w:r>
            <w:r>
              <w:rPr>
                <w:rFonts w:hint="eastAsia" w:ascii="宋体" w:hAnsi="宋体" w:eastAsia="宋体" w:cs="宋体"/>
                <w:spacing w:val="-4"/>
                <w:position w:val="17"/>
                <w:sz w:val="21"/>
                <w:szCs w:val="21"/>
                <w:lang w:eastAsia="zh-CN"/>
              </w:rPr>
              <w:t>面向中小企业</w:t>
            </w:r>
          </w:p>
        </w:tc>
        <w:tc>
          <w:tcPr>
            <w:tcW w:w="1695" w:type="dxa"/>
            <w:vAlign w:val="center"/>
          </w:tcPr>
          <w:p>
            <w:pPr>
              <w:pStyle w:val="40"/>
              <w:spacing w:before="40"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pacing w:val="-6"/>
                <w:position w:val="16"/>
                <w:sz w:val="21"/>
                <w:szCs w:val="21"/>
              </w:rPr>
              <w:t>采购预留</w:t>
            </w:r>
            <w:r>
              <w:rPr>
                <w:rFonts w:hint="eastAsia" w:ascii="宋体" w:hAnsi="宋体" w:eastAsia="宋体" w:cs="宋体"/>
                <w:spacing w:val="-6"/>
                <w:position w:val="16"/>
                <w:sz w:val="21"/>
                <w:szCs w:val="21"/>
                <w:lang w:eastAsia="zh-CN"/>
              </w:rPr>
              <w:t>金额</w:t>
            </w:r>
            <w:r>
              <w:rPr>
                <w:rFonts w:hint="eastAsia" w:ascii="宋体" w:hAnsi="宋体" w:eastAsia="宋体" w:cs="宋体"/>
                <w:spacing w:val="-6"/>
                <w:position w:val="16"/>
                <w:sz w:val="21"/>
                <w:szCs w:val="21"/>
                <w:lang w:val="en-US" w:eastAsia="zh-CN"/>
              </w:rPr>
              <w:t xml:space="preserve"> </w:t>
            </w:r>
            <w:r>
              <w:rPr>
                <w:rFonts w:hint="eastAsia" w:ascii="宋体" w:hAnsi="宋体" w:eastAsia="宋体" w:cs="宋体"/>
                <w:spacing w:val="-6"/>
                <w:position w:val="16"/>
                <w:sz w:val="21"/>
                <w:szCs w:val="21"/>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48" w:type="dxa"/>
            <w:vAlign w:val="center"/>
          </w:tcPr>
          <w:p>
            <w:pPr>
              <w:pStyle w:val="40"/>
              <w:spacing w:before="78"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30" w:type="dxa"/>
            <w:vAlign w:val="center"/>
          </w:tcPr>
          <w:p>
            <w:pPr>
              <w:pStyle w:val="40"/>
              <w:spacing w:before="220"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潢财竞谈采购-2023-8-A包</w:t>
            </w:r>
          </w:p>
        </w:tc>
        <w:tc>
          <w:tcPr>
            <w:tcW w:w="2192" w:type="dxa"/>
            <w:vAlign w:val="top"/>
          </w:tcPr>
          <w:p>
            <w:pPr>
              <w:pStyle w:val="40"/>
              <w:spacing w:line="24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潢川县公安局“一村一警”警务室装备采购项目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A包</w:t>
            </w:r>
            <w:r>
              <w:rPr>
                <w:rFonts w:hint="eastAsia" w:ascii="宋体" w:hAnsi="宋体" w:eastAsia="宋体" w:cs="宋体"/>
                <w:sz w:val="21"/>
                <w:szCs w:val="21"/>
                <w:lang w:eastAsia="zh-CN"/>
              </w:rPr>
              <w:t>）</w:t>
            </w:r>
          </w:p>
        </w:tc>
        <w:tc>
          <w:tcPr>
            <w:tcW w:w="1440" w:type="dxa"/>
            <w:vAlign w:val="center"/>
          </w:tcPr>
          <w:p>
            <w:pPr>
              <w:spacing w:line="360" w:lineRule="auto"/>
              <w:jc w:val="center"/>
              <w:rPr>
                <w:rFonts w:hint="eastAsia" w:ascii="宋体" w:hAnsi="宋体" w:eastAsia="宋体" w:cs="宋体"/>
                <w:sz w:val="21"/>
                <w:szCs w:val="21"/>
              </w:rPr>
            </w:pPr>
          </w:p>
          <w:p>
            <w:pPr>
              <w:pStyle w:val="40"/>
              <w:spacing w:before="78"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Cs/>
                <w:snapToGrid/>
                <w:sz w:val="21"/>
                <w:szCs w:val="21"/>
                <w:lang w:eastAsia="zh-CN"/>
              </w:rPr>
              <w:t>558612</w:t>
            </w:r>
            <w:r>
              <w:rPr>
                <w:rFonts w:hint="eastAsia" w:ascii="宋体" w:hAnsi="宋体" w:eastAsia="宋体" w:cs="宋体"/>
                <w:bCs/>
                <w:snapToGrid/>
                <w:sz w:val="21"/>
                <w:szCs w:val="21"/>
                <w:lang w:val="en-US" w:eastAsia="zh-CN"/>
              </w:rPr>
              <w:t>.00</w:t>
            </w:r>
          </w:p>
        </w:tc>
        <w:tc>
          <w:tcPr>
            <w:tcW w:w="1035" w:type="dxa"/>
            <w:vAlign w:val="center"/>
          </w:tcPr>
          <w:p>
            <w:pPr>
              <w:spacing w:line="360" w:lineRule="auto"/>
              <w:jc w:val="center"/>
              <w:rPr>
                <w:rFonts w:hint="eastAsia" w:ascii="宋体" w:hAnsi="宋体" w:eastAsia="宋体" w:cs="宋体"/>
                <w:sz w:val="21"/>
                <w:szCs w:val="21"/>
              </w:rPr>
            </w:pPr>
          </w:p>
          <w:p>
            <w:pPr>
              <w:pStyle w:val="40"/>
              <w:spacing w:before="78"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Cs/>
                <w:snapToGrid/>
                <w:sz w:val="21"/>
                <w:szCs w:val="21"/>
                <w:lang w:eastAsia="zh-CN"/>
              </w:rPr>
              <w:t>558612</w:t>
            </w:r>
            <w:r>
              <w:rPr>
                <w:rFonts w:hint="eastAsia" w:ascii="宋体" w:hAnsi="宋体" w:eastAsia="宋体" w:cs="宋体"/>
                <w:bCs/>
                <w:snapToGrid/>
                <w:sz w:val="21"/>
                <w:szCs w:val="21"/>
                <w:lang w:val="en-US" w:eastAsia="zh-CN"/>
              </w:rPr>
              <w:t>.00</w:t>
            </w:r>
          </w:p>
        </w:tc>
        <w:tc>
          <w:tcPr>
            <w:tcW w:w="1560" w:type="dxa"/>
            <w:vAlign w:val="center"/>
          </w:tcPr>
          <w:p>
            <w:pPr>
              <w:spacing w:line="360" w:lineRule="auto"/>
              <w:jc w:val="center"/>
              <w:rPr>
                <w:rFonts w:hint="eastAsia" w:ascii="宋体" w:hAnsi="宋体" w:eastAsia="宋体" w:cs="宋体"/>
                <w:sz w:val="21"/>
                <w:szCs w:val="21"/>
              </w:rPr>
            </w:pPr>
          </w:p>
          <w:p>
            <w:pPr>
              <w:pStyle w:val="40"/>
              <w:spacing w:before="78" w:line="360" w:lineRule="auto"/>
              <w:ind w:left="123"/>
              <w:jc w:val="center"/>
              <w:rPr>
                <w:rFonts w:hint="eastAsia" w:ascii="宋体" w:hAnsi="宋体" w:eastAsia="宋体" w:cs="宋体"/>
                <w:sz w:val="21"/>
                <w:szCs w:val="21"/>
              </w:rPr>
            </w:pPr>
            <w:r>
              <w:rPr>
                <w:rFonts w:hint="eastAsia" w:ascii="宋体" w:hAnsi="宋体" w:eastAsia="宋体" w:cs="宋体"/>
                <w:sz w:val="21"/>
                <w:szCs w:val="21"/>
              </w:rPr>
              <w:t>是</w:t>
            </w:r>
          </w:p>
        </w:tc>
        <w:tc>
          <w:tcPr>
            <w:tcW w:w="1695" w:type="dxa"/>
            <w:vAlign w:val="center"/>
          </w:tcPr>
          <w:p>
            <w:pPr>
              <w:spacing w:line="360" w:lineRule="auto"/>
              <w:jc w:val="center"/>
              <w:rPr>
                <w:rFonts w:hint="eastAsia" w:ascii="宋体" w:hAnsi="宋体" w:eastAsia="宋体" w:cs="宋体"/>
                <w:sz w:val="21"/>
                <w:szCs w:val="21"/>
              </w:rPr>
            </w:pPr>
          </w:p>
          <w:p>
            <w:pPr>
              <w:pStyle w:val="40"/>
              <w:spacing w:before="78"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Cs/>
                <w:snapToGrid/>
                <w:sz w:val="21"/>
                <w:szCs w:val="21"/>
                <w:lang w:eastAsia="zh-CN"/>
              </w:rPr>
              <w:t>558612</w:t>
            </w:r>
            <w:r>
              <w:rPr>
                <w:rFonts w:hint="eastAsia" w:ascii="宋体" w:hAnsi="宋体" w:eastAsia="宋体" w:cs="宋体"/>
                <w:bCs/>
                <w:snapToGrid/>
                <w:sz w:val="21"/>
                <w:szCs w:val="21"/>
                <w:lang w:val="en-US" w:eastAsia="zh-CN"/>
              </w:rPr>
              <w:t>.00</w:t>
            </w:r>
          </w:p>
        </w:tc>
      </w:tr>
    </w:tbl>
    <w:p>
      <w:pPr>
        <w:pStyle w:val="16"/>
        <w:widowControl w:val="0"/>
        <w:spacing w:beforeAutospacing="0" w:afterAutospacing="0" w:line="400" w:lineRule="exact"/>
        <w:ind w:firstLine="420"/>
        <w:rPr>
          <w:rFonts w:hint="eastAsia" w:eastAsia="宋体"/>
          <w:bCs/>
          <w:sz w:val="21"/>
          <w:szCs w:val="21"/>
        </w:rPr>
      </w:pPr>
    </w:p>
    <w:p>
      <w:pPr>
        <w:pStyle w:val="16"/>
        <w:widowControl w:val="0"/>
        <w:spacing w:beforeAutospacing="0" w:afterAutospacing="0" w:line="360" w:lineRule="auto"/>
        <w:ind w:firstLine="420"/>
        <w:rPr>
          <w:rFonts w:eastAsia="宋体"/>
          <w:bCs/>
          <w:sz w:val="21"/>
          <w:szCs w:val="21"/>
        </w:rPr>
      </w:pPr>
      <w:r>
        <w:rPr>
          <w:rFonts w:hint="eastAsia" w:eastAsia="宋体"/>
          <w:bCs/>
          <w:sz w:val="21"/>
          <w:szCs w:val="21"/>
        </w:rPr>
        <w:t>5、采购需求：（包括但不限于标的的名称、数量、简要技术需求或服务要求等）：</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val="en-US" w:eastAsia="zh-CN"/>
        </w:rPr>
      </w:pPr>
      <w:r>
        <w:rPr>
          <w:rFonts w:hint="eastAsia" w:eastAsia="宋体" w:cs="宋体"/>
          <w:bCs/>
          <w:snapToGrid/>
          <w:sz w:val="21"/>
          <w:szCs w:val="21"/>
          <w:lang w:val="en-US" w:eastAsia="zh-CN"/>
        </w:rPr>
        <w:t>5.1采购内容：</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A包：台式电脑</w:t>
      </w:r>
      <w:r>
        <w:rPr>
          <w:rFonts w:hint="eastAsia" w:eastAsia="宋体" w:cs="宋体"/>
          <w:bCs/>
          <w:snapToGrid/>
          <w:sz w:val="21"/>
          <w:szCs w:val="21"/>
          <w:lang w:eastAsia="zh-CN"/>
        </w:rPr>
        <w:t>、</w:t>
      </w:r>
      <w:r>
        <w:rPr>
          <w:rFonts w:hint="eastAsia" w:ascii="宋体" w:hAnsi="宋体" w:eastAsia="宋体" w:cs="宋体"/>
          <w:bCs/>
          <w:snapToGrid/>
          <w:sz w:val="21"/>
          <w:szCs w:val="21"/>
          <w:lang w:eastAsia="zh-CN"/>
        </w:rPr>
        <w:t>三合一激光打印机</w:t>
      </w:r>
      <w:r>
        <w:rPr>
          <w:rFonts w:hint="eastAsia" w:eastAsia="宋体" w:cs="宋体"/>
          <w:bCs/>
          <w:snapToGrid/>
          <w:sz w:val="21"/>
          <w:szCs w:val="21"/>
          <w:lang w:eastAsia="zh-CN"/>
        </w:rPr>
        <w:t>、</w:t>
      </w:r>
      <w:r>
        <w:rPr>
          <w:rFonts w:hint="eastAsia" w:ascii="宋体" w:hAnsi="宋体" w:eastAsia="宋体" w:cs="宋体"/>
          <w:bCs/>
          <w:snapToGrid/>
          <w:sz w:val="21"/>
          <w:szCs w:val="21"/>
          <w:lang w:eastAsia="zh-CN"/>
        </w:rPr>
        <w:t>对讲机（具体技术参数以竞争性谈判文件为准）。</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5.2 项目属性：货物</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5.3 质量要求：合格；</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5.</w:t>
      </w:r>
      <w:r>
        <w:rPr>
          <w:rFonts w:hint="eastAsia" w:eastAsia="宋体" w:cs="宋体"/>
          <w:bCs/>
          <w:snapToGrid/>
          <w:sz w:val="21"/>
          <w:szCs w:val="21"/>
          <w:lang w:val="en-US" w:eastAsia="zh-CN"/>
        </w:rPr>
        <w:t>4</w:t>
      </w:r>
      <w:r>
        <w:rPr>
          <w:rFonts w:hint="eastAsia" w:ascii="宋体" w:hAnsi="宋体" w:eastAsia="宋体" w:cs="宋体"/>
          <w:bCs/>
          <w:snapToGrid/>
          <w:sz w:val="21"/>
          <w:szCs w:val="21"/>
          <w:lang w:eastAsia="zh-CN"/>
        </w:rPr>
        <w:t xml:space="preserve"> </w:t>
      </w:r>
      <w:r>
        <w:rPr>
          <w:rFonts w:hint="eastAsia" w:eastAsia="宋体" w:cs="宋体"/>
          <w:bCs/>
          <w:snapToGrid/>
          <w:sz w:val="21"/>
          <w:szCs w:val="21"/>
          <w:lang w:eastAsia="zh-CN"/>
        </w:rPr>
        <w:t>质保期</w:t>
      </w:r>
      <w:r>
        <w:rPr>
          <w:rFonts w:hint="eastAsia" w:ascii="宋体" w:hAnsi="宋体" w:eastAsia="宋体" w:cs="宋体"/>
          <w:bCs/>
          <w:snapToGrid/>
          <w:sz w:val="21"/>
          <w:szCs w:val="21"/>
          <w:lang w:eastAsia="zh-CN"/>
        </w:rPr>
        <w:t>：</w:t>
      </w:r>
      <w:r>
        <w:rPr>
          <w:rFonts w:hint="eastAsia" w:eastAsia="宋体" w:cs="宋体"/>
          <w:bCs/>
          <w:snapToGrid/>
          <w:sz w:val="21"/>
          <w:szCs w:val="21"/>
          <w:highlight w:val="none"/>
          <w:lang w:val="en-US" w:eastAsia="zh-CN"/>
        </w:rPr>
        <w:t>1年</w:t>
      </w:r>
      <w:r>
        <w:rPr>
          <w:rFonts w:hint="eastAsia" w:ascii="宋体" w:hAnsi="宋体" w:eastAsia="宋体" w:cs="宋体"/>
          <w:bCs/>
          <w:snapToGrid/>
          <w:sz w:val="21"/>
          <w:szCs w:val="21"/>
          <w:lang w:eastAsia="zh-CN"/>
        </w:rPr>
        <w:t>；</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6、合同履行期限</w:t>
      </w:r>
      <w:r>
        <w:rPr>
          <w:rFonts w:hint="eastAsia" w:eastAsia="宋体" w:cs="宋体"/>
          <w:bCs/>
          <w:snapToGrid/>
          <w:sz w:val="21"/>
          <w:szCs w:val="21"/>
          <w:lang w:eastAsia="zh-CN"/>
        </w:rPr>
        <w:t>（同交货期）</w:t>
      </w:r>
      <w:r>
        <w:rPr>
          <w:rFonts w:hint="eastAsia" w:ascii="宋体" w:hAnsi="宋体" w:eastAsia="宋体" w:cs="宋体"/>
          <w:bCs/>
          <w:snapToGrid/>
          <w:sz w:val="21"/>
          <w:szCs w:val="21"/>
          <w:lang w:eastAsia="zh-CN"/>
        </w:rPr>
        <w:t>：</w:t>
      </w:r>
      <w:r>
        <w:rPr>
          <w:rFonts w:hint="eastAsia" w:eastAsia="宋体" w:cs="宋体"/>
          <w:bCs/>
          <w:snapToGrid/>
          <w:sz w:val="21"/>
          <w:szCs w:val="21"/>
          <w:lang w:val="en-US" w:eastAsia="zh-CN"/>
        </w:rPr>
        <w:t>20</w:t>
      </w:r>
      <w:r>
        <w:rPr>
          <w:rFonts w:hint="eastAsia" w:ascii="宋体" w:hAnsi="宋体" w:eastAsia="宋体" w:cs="宋体"/>
          <w:bCs/>
          <w:snapToGrid/>
          <w:sz w:val="21"/>
          <w:szCs w:val="21"/>
          <w:lang w:eastAsia="zh-CN"/>
        </w:rPr>
        <w:t xml:space="preserve"> 日历天；</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 xml:space="preserve">7、本项目是否接受联合体投标：否 </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8、是否接受进口产品：否</w:t>
      </w:r>
    </w:p>
    <w:p>
      <w:pPr>
        <w:adjustRightInd w:val="0"/>
        <w:snapToGrid w:val="0"/>
        <w:spacing w:line="360" w:lineRule="auto"/>
        <w:ind w:firstLine="420"/>
        <w:rPr>
          <w:rFonts w:ascii="宋体" w:hAnsi="宋体" w:eastAsia="宋体" w:cs="宋体"/>
          <w:szCs w:val="21"/>
        </w:rPr>
      </w:pPr>
      <w:r>
        <w:rPr>
          <w:rFonts w:hint="eastAsia" w:ascii="宋体" w:hAnsi="宋体" w:eastAsia="宋体" w:cs="宋体"/>
          <w:bCs/>
          <w:snapToGrid/>
          <w:sz w:val="21"/>
          <w:szCs w:val="21"/>
          <w:lang w:eastAsia="zh-CN"/>
        </w:rPr>
        <w:t>9、是否专门面向中小企业：是</w:t>
      </w:r>
      <w:r>
        <w:rPr>
          <w:rFonts w:hint="eastAsia" w:ascii="宋体" w:hAnsi="宋体" w:eastAsia="宋体" w:cs="宋体"/>
          <w:szCs w:val="21"/>
        </w:rPr>
        <w:t xml:space="preserve"> </w:t>
      </w:r>
    </w:p>
    <w:p>
      <w:pPr>
        <w:pStyle w:val="16"/>
        <w:widowControl w:val="0"/>
        <w:spacing w:beforeAutospacing="0" w:afterAutospacing="0" w:line="360" w:lineRule="auto"/>
        <w:ind w:firstLine="422"/>
        <w:rPr>
          <w:rFonts w:eastAsia="宋体"/>
          <w:b/>
          <w:bCs/>
          <w:sz w:val="21"/>
          <w:szCs w:val="21"/>
        </w:rPr>
      </w:pPr>
      <w:r>
        <w:rPr>
          <w:rFonts w:hint="eastAsia" w:eastAsia="宋体"/>
          <w:b/>
          <w:bCs/>
          <w:sz w:val="21"/>
          <w:szCs w:val="21"/>
        </w:rPr>
        <w:t>二、申请人资格要求：</w:t>
      </w:r>
    </w:p>
    <w:p>
      <w:pPr>
        <w:pStyle w:val="16"/>
        <w:widowControl w:val="0"/>
        <w:spacing w:beforeAutospacing="0" w:afterAutospacing="0" w:line="360" w:lineRule="auto"/>
        <w:ind w:firstLine="420"/>
        <w:rPr>
          <w:rFonts w:eastAsia="宋体"/>
          <w:sz w:val="21"/>
          <w:szCs w:val="21"/>
        </w:rPr>
      </w:pPr>
      <w:r>
        <w:rPr>
          <w:rFonts w:hint="eastAsia" w:eastAsia="宋体"/>
          <w:sz w:val="21"/>
          <w:szCs w:val="21"/>
        </w:rPr>
        <w:t>1、满足《中华人民共和国政府采购法》第二十二条规定。</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eastAsia="宋体"/>
          <w:sz w:val="21"/>
          <w:szCs w:val="21"/>
        </w:rPr>
        <w:t>2、落实政府采购政策满足的资格要求：</w:t>
      </w:r>
      <w:r>
        <w:rPr>
          <w:rFonts w:hint="eastAsia" w:ascii="宋体" w:hAnsi="宋体" w:eastAsia="宋体" w:cs="宋体"/>
          <w:bCs/>
          <w:snapToGrid/>
          <w:sz w:val="21"/>
          <w:szCs w:val="21"/>
          <w:lang w:eastAsia="zh-CN"/>
        </w:rPr>
        <w:t>本项目执行促进中小型企业发展政策（残疾人福利性企业、监狱企业视同小微企业）等政府采购政策。</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政府采购应当有助于实现国家的经济和社会发展政策目标，包括优先采购节能环保、环境标志性产品、优先采购自主创新产品，扶持不发达地区和少数民族地区，促进中小企业发展等。政府采购应当采购本国货物、工程和服务。但有下列情形之一的除外：</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（一）需要采购的货物、工程或者服务在中国境内无法获取或者无法以合理的商业条件获取的；</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（二）为在中国境外使用而进行采购的；</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（三）其他法律、行政法规另有规定的。</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上述本国货物、工程和服务的界定，依照国务院有关规定执行。</w:t>
      </w:r>
    </w:p>
    <w:p>
      <w:pPr>
        <w:spacing w:line="360" w:lineRule="auto"/>
        <w:ind w:firstLine="420"/>
        <w:rPr>
          <w:rFonts w:ascii="宋体" w:hAnsi="宋体" w:eastAsia="宋体" w:cs="宋体"/>
          <w:b/>
          <w:bCs/>
          <w:szCs w:val="21"/>
        </w:rPr>
      </w:pPr>
      <w:r>
        <w:rPr>
          <w:rFonts w:hint="eastAsia" w:ascii="宋体" w:hAnsi="宋体" w:eastAsia="宋体" w:cs="宋体"/>
          <w:szCs w:val="21"/>
        </w:rPr>
        <w:t>3、本项目的特定资格要求：</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3.1 根据《政府采购质疑和投诉办法》第三十七条规定，被财政部门列入不良行为记录名单的供应商，禁止其 1 至 3 年内参加政府采购活动。</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《政府采购质疑和投诉办法》第三十七条规定：投诉人在全国范围 12 个月内三次以上投诉查无实据的，由财政部门列入不良行为记录名单。投诉人有下列行为之一的，属于虚假、恶意投诉，由财政部门列入不良行为记录名单，禁止其 1 至 3 年内参加政府采购活动：</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（一）捏造事实；</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（二）提供虚假材料；</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（三）以非法手段取得证明材料。证据来源的合法性存在明显疑问，投诉人无法证明其取得方式合法的，视为以非法手段取得证明材料。</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3.2 根据《关于在政府采购活动中查询及使用信用记录有关问题的通知》（财库[2016]125 号）规定，未被列入“ 中国执行信息公开网 ”的“失信被执行人 ”、“信用中国 ”的“重大税收违法失信主体 ”和“ 中国政府采购网 ”的“政府采购严重违法失信行为记录名单 ”中的任何一个名单内。被列入“失信被执行人 ”、“重大税收违法失信主体 ”、“政府采购严重违法失信行为记录名单 ”的供应商将被拒绝参与本项目政府采购活动。信用记录查询渠道：“ 中国执行信息公开网 ”（zxgk.court.gov.cn）、“信用中国 ”(www.creditchina.gov.cn)和“ 中国政府采购网 ”(www.ccgp.gov.cn)；信用信息查询的截止时间点： 自招标公告发布之日起至投标截止时间；</w:t>
      </w:r>
      <w:r>
        <w:rPr>
          <w:rFonts w:hint="eastAsia" w:eastAsia="宋体" w:cs="宋体"/>
          <w:bCs/>
          <w:snapToGrid/>
          <w:sz w:val="21"/>
          <w:szCs w:val="21"/>
          <w:lang w:eastAsia="zh-CN"/>
        </w:rPr>
        <w:t>（</w:t>
      </w:r>
      <w:r>
        <w:rPr>
          <w:rFonts w:hint="eastAsia" w:ascii="宋体" w:hAnsi="宋体" w:eastAsia="宋体" w:cs="宋体"/>
          <w:bCs/>
          <w:snapToGrid/>
          <w:sz w:val="21"/>
          <w:szCs w:val="21"/>
          <w:lang w:eastAsia="zh-CN"/>
        </w:rPr>
        <w:t>信用证据留存的具体方式：由供应商将查询结果截图附在响应文件内；在谈判文件规定的查询时间之后，网站信息发生的任何变更均不再作为评审依据，供应商自行提供的与网站信息不一致的证明材料亦不作为评审依据</w:t>
      </w:r>
      <w:r>
        <w:rPr>
          <w:rFonts w:hint="eastAsia" w:eastAsia="宋体" w:cs="宋体"/>
          <w:bCs/>
          <w:snapToGrid/>
          <w:sz w:val="21"/>
          <w:szCs w:val="21"/>
          <w:lang w:eastAsia="zh-CN"/>
        </w:rPr>
        <w:t>。）</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eastAsia="zh-CN"/>
        </w:rPr>
        <w:t>3.3 供应商与采购人或采购人就本次采购的服务委托的采购代理机构及其附属机构没有行政或经济关联。</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sz w:val="24"/>
          <w:szCs w:val="24"/>
        </w:rPr>
      </w:pPr>
      <w:r>
        <w:rPr>
          <w:rFonts w:hint="eastAsia" w:ascii="宋体" w:hAnsi="宋体" w:eastAsia="宋体" w:cs="宋体"/>
          <w:bCs/>
          <w:snapToGrid/>
          <w:sz w:val="21"/>
          <w:szCs w:val="21"/>
          <w:lang w:eastAsia="zh-CN"/>
        </w:rPr>
        <w:t>3.4 本项目采用资格后审方法，具体资格审查资料详见谈判文件。</w:t>
      </w:r>
    </w:p>
    <w:p>
      <w:pPr>
        <w:pStyle w:val="41"/>
        <w:spacing w:line="400" w:lineRule="exact"/>
        <w:ind w:left="0" w:leftChars="0" w:firstLine="422"/>
        <w:rPr>
          <w:rFonts w:ascii="宋体" w:hAnsi="宋体" w:eastAsia="宋体" w:cs="宋体"/>
          <w:b/>
          <w:bCs/>
          <w:sz w:val="21"/>
          <w:szCs w:val="21"/>
        </w:rPr>
      </w:pPr>
      <w:r>
        <w:rPr>
          <w:rFonts w:hint="eastAsia" w:ascii="宋体" w:hAnsi="宋体" w:eastAsia="宋体" w:cs="宋体"/>
          <w:b/>
          <w:bCs/>
          <w:kern w:val="0"/>
          <w:sz w:val="21"/>
          <w:szCs w:val="21"/>
        </w:rPr>
        <w:t>三、获取采购文件</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val="en-US" w:eastAsia="zh-CN"/>
        </w:rPr>
      </w:pPr>
      <w:r>
        <w:rPr>
          <w:rFonts w:hint="eastAsia" w:ascii="宋体" w:hAnsi="宋体" w:eastAsia="宋体" w:cs="宋体"/>
          <w:bCs/>
          <w:snapToGrid/>
          <w:sz w:val="21"/>
          <w:szCs w:val="21"/>
          <w:lang w:val="en-US" w:eastAsia="zh-CN"/>
        </w:rPr>
        <w:t>1.时间：2023 年</w:t>
      </w:r>
      <w:r>
        <w:rPr>
          <w:rFonts w:hint="eastAsia" w:eastAsia="宋体" w:cs="宋体"/>
          <w:bCs/>
          <w:snapToGrid/>
          <w:sz w:val="21"/>
          <w:szCs w:val="21"/>
          <w:lang w:val="en-US" w:eastAsia="zh-CN"/>
        </w:rPr>
        <w:t>8</w:t>
      </w:r>
      <w:r>
        <w:rPr>
          <w:rFonts w:hint="eastAsia" w:ascii="宋体" w:hAnsi="宋体" w:eastAsia="宋体" w:cs="宋体"/>
          <w:bCs/>
          <w:snapToGrid/>
          <w:sz w:val="21"/>
          <w:szCs w:val="21"/>
          <w:lang w:val="en-US" w:eastAsia="zh-CN"/>
        </w:rPr>
        <w:t>月</w:t>
      </w:r>
      <w:r>
        <w:rPr>
          <w:rFonts w:hint="eastAsia" w:eastAsia="宋体" w:cs="宋体"/>
          <w:bCs/>
          <w:snapToGrid/>
          <w:sz w:val="21"/>
          <w:szCs w:val="21"/>
          <w:lang w:val="en-US" w:eastAsia="zh-CN"/>
        </w:rPr>
        <w:t>21</w:t>
      </w:r>
      <w:r>
        <w:rPr>
          <w:rFonts w:hint="eastAsia" w:ascii="宋体" w:hAnsi="宋体" w:eastAsia="宋体" w:cs="宋体"/>
          <w:bCs/>
          <w:snapToGrid/>
          <w:sz w:val="21"/>
          <w:szCs w:val="21"/>
          <w:lang w:val="en-US" w:eastAsia="zh-CN"/>
        </w:rPr>
        <w:t>日 00 时 00 分至 2023 年</w:t>
      </w:r>
      <w:r>
        <w:rPr>
          <w:rFonts w:hint="eastAsia" w:eastAsia="宋体" w:cs="宋体"/>
          <w:bCs/>
          <w:snapToGrid/>
          <w:sz w:val="21"/>
          <w:szCs w:val="21"/>
          <w:lang w:val="en-US" w:eastAsia="zh-CN"/>
        </w:rPr>
        <w:t>8</w:t>
      </w:r>
      <w:r>
        <w:rPr>
          <w:rFonts w:hint="eastAsia" w:ascii="宋体" w:hAnsi="宋体" w:eastAsia="宋体" w:cs="宋体"/>
          <w:bCs/>
          <w:snapToGrid/>
          <w:sz w:val="21"/>
          <w:szCs w:val="21"/>
          <w:lang w:val="en-US" w:eastAsia="zh-CN"/>
        </w:rPr>
        <w:t>月</w:t>
      </w:r>
      <w:r>
        <w:rPr>
          <w:rFonts w:hint="eastAsia" w:eastAsia="宋体" w:cs="宋体"/>
          <w:bCs/>
          <w:snapToGrid/>
          <w:sz w:val="21"/>
          <w:szCs w:val="21"/>
          <w:lang w:val="en-US" w:eastAsia="zh-CN"/>
        </w:rPr>
        <w:t>23</w:t>
      </w:r>
      <w:r>
        <w:rPr>
          <w:rFonts w:hint="eastAsia" w:ascii="宋体" w:hAnsi="宋体" w:eastAsia="宋体" w:cs="宋体"/>
          <w:bCs/>
          <w:snapToGrid/>
          <w:sz w:val="21"/>
          <w:szCs w:val="21"/>
          <w:lang w:val="en-US" w:eastAsia="zh-CN"/>
        </w:rPr>
        <w:t>日 23 时 59 分（北京时间）</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val="en-US" w:eastAsia="zh-CN"/>
        </w:rPr>
      </w:pPr>
      <w:r>
        <w:rPr>
          <w:rFonts w:hint="eastAsia" w:ascii="宋体" w:hAnsi="宋体" w:eastAsia="宋体" w:cs="宋体"/>
          <w:bCs/>
          <w:snapToGrid/>
          <w:sz w:val="21"/>
          <w:szCs w:val="21"/>
          <w:lang w:val="en-US" w:eastAsia="zh-CN"/>
        </w:rPr>
        <w:t>2.地点：在新郑市公共资源电子交易平台内下载</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val="en-US" w:eastAsia="zh-CN"/>
        </w:rPr>
      </w:pPr>
      <w:r>
        <w:rPr>
          <w:rFonts w:hint="eastAsia" w:ascii="宋体" w:hAnsi="宋体" w:eastAsia="宋体" w:cs="宋体"/>
          <w:bCs/>
          <w:snapToGrid/>
          <w:sz w:val="21"/>
          <w:szCs w:val="21"/>
          <w:lang w:val="en-US" w:eastAsia="zh-CN"/>
        </w:rPr>
        <w:t>3.方式：</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val="en-US" w:eastAsia="zh-CN"/>
        </w:rPr>
      </w:pPr>
      <w:r>
        <w:rPr>
          <w:rFonts w:hint="eastAsia" w:ascii="宋体" w:hAnsi="宋体" w:eastAsia="宋体" w:cs="宋体"/>
          <w:bCs/>
          <w:snapToGrid/>
          <w:sz w:val="21"/>
          <w:szCs w:val="21"/>
          <w:lang w:val="en-US" w:eastAsia="zh-CN"/>
        </w:rPr>
        <w:t>（1）投标企业须注册成为新郑市公共资源交易会员并取得数字证书（详见新郑市公共资源交易中心网站-通知公告-《新郑市公共资源交易中心关于市场主体信息库注册的通知》、《关于数字证书(CA)互认功能上线试运行的通知》）。</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val="en-US" w:eastAsia="zh-CN"/>
        </w:rPr>
      </w:pPr>
      <w:r>
        <w:rPr>
          <w:rFonts w:hint="eastAsia" w:ascii="宋体" w:hAnsi="宋体" w:eastAsia="宋体" w:cs="宋体"/>
          <w:bCs/>
          <w:snapToGrid/>
          <w:sz w:val="21"/>
          <w:szCs w:val="21"/>
          <w:lang w:val="en-US" w:eastAsia="zh-CN"/>
        </w:rPr>
        <w:t>（2）登陆新郑市公共资源电子交易平台下载。</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val="en-US" w:eastAsia="zh-CN"/>
        </w:rPr>
      </w:pPr>
      <w:r>
        <w:rPr>
          <w:rFonts w:hint="eastAsia" w:ascii="宋体" w:hAnsi="宋体" w:eastAsia="宋体" w:cs="宋体"/>
          <w:bCs/>
          <w:snapToGrid/>
          <w:sz w:val="21"/>
          <w:szCs w:val="21"/>
          <w:lang w:val="en-US" w:eastAsia="zh-CN"/>
        </w:rPr>
        <w:t>（3）获取采购文件后，登录新郑市公共资源交易中心网站-下载专区-《投标人操作手册》下 载最新版本的投标文件制作工具安装包，并使用安装后的最新版本投标文件制作工具制作电子投标文件。</w:t>
      </w:r>
    </w:p>
    <w:p>
      <w:pPr>
        <w:pStyle w:val="16"/>
        <w:widowControl w:val="0"/>
        <w:kinsoku/>
        <w:autoSpaceDE/>
        <w:autoSpaceDN/>
        <w:adjustRightInd/>
        <w:snapToGrid/>
        <w:spacing w:beforeAutospacing="0" w:afterAutospacing="0" w:line="360" w:lineRule="auto"/>
        <w:ind w:firstLine="420" w:firstLineChars="200"/>
        <w:textAlignment w:val="auto"/>
        <w:rPr>
          <w:rFonts w:hint="eastAsia" w:ascii="宋体" w:hAnsi="宋体" w:eastAsia="宋体" w:cs="宋体"/>
          <w:bCs/>
          <w:snapToGrid/>
          <w:sz w:val="21"/>
          <w:szCs w:val="21"/>
          <w:lang w:eastAsia="zh-CN"/>
        </w:rPr>
      </w:pPr>
      <w:r>
        <w:rPr>
          <w:rFonts w:hint="eastAsia" w:ascii="宋体" w:hAnsi="宋体" w:eastAsia="宋体" w:cs="宋体"/>
          <w:bCs/>
          <w:snapToGrid/>
          <w:sz w:val="21"/>
          <w:szCs w:val="21"/>
          <w:lang w:val="en-US" w:eastAsia="zh-CN"/>
        </w:rPr>
        <w:t>4.售价：0 元。</w:t>
      </w:r>
    </w:p>
    <w:p>
      <w:pPr>
        <w:widowControl/>
        <w:spacing w:line="400" w:lineRule="exact"/>
        <w:ind w:firstLine="422"/>
        <w:rPr>
          <w:rFonts w:ascii="宋体" w:hAnsi="宋体" w:eastAsia="宋体" w:cs="宋体"/>
          <w:b/>
          <w:bCs/>
          <w:kern w:val="0"/>
          <w:szCs w:val="21"/>
        </w:rPr>
      </w:pPr>
      <w:r>
        <w:rPr>
          <w:rFonts w:hint="eastAsia" w:ascii="宋体" w:hAnsi="宋体" w:eastAsia="宋体" w:cs="宋体"/>
          <w:b/>
          <w:bCs/>
          <w:kern w:val="0"/>
          <w:szCs w:val="21"/>
        </w:rPr>
        <w:t>四、响应文件提交：</w:t>
      </w:r>
    </w:p>
    <w:p>
      <w:pPr>
        <w:pStyle w:val="16"/>
        <w:widowControl w:val="0"/>
        <w:tabs>
          <w:tab w:val="left" w:pos="2400"/>
          <w:tab w:val="left" w:pos="3460"/>
          <w:tab w:val="left" w:pos="7689"/>
          <w:tab w:val="left" w:pos="7737"/>
        </w:tabs>
        <w:wordWrap w:val="0"/>
        <w:spacing w:beforeAutospacing="0" w:afterAutospacing="0" w:line="400" w:lineRule="exact"/>
        <w:ind w:firstLine="420"/>
        <w:rPr>
          <w:rFonts w:hint="eastAsia" w:eastAsia="宋体"/>
          <w:sz w:val="21"/>
          <w:szCs w:val="21"/>
          <w:lang w:val="en-US" w:eastAsia="zh-CN"/>
        </w:rPr>
      </w:pPr>
      <w:r>
        <w:rPr>
          <w:rFonts w:hint="eastAsia" w:eastAsia="宋体"/>
          <w:sz w:val="21"/>
          <w:szCs w:val="21"/>
          <w:lang w:val="en-US" w:eastAsia="zh-CN"/>
        </w:rPr>
        <w:t>1.时间：2023 年8 月24日 9 时 30 分（北京时间）</w:t>
      </w:r>
    </w:p>
    <w:p>
      <w:pPr>
        <w:pStyle w:val="16"/>
        <w:widowControl w:val="0"/>
        <w:tabs>
          <w:tab w:val="left" w:pos="2400"/>
          <w:tab w:val="left" w:pos="3460"/>
          <w:tab w:val="left" w:pos="7689"/>
          <w:tab w:val="left" w:pos="7737"/>
        </w:tabs>
        <w:wordWrap w:val="0"/>
        <w:spacing w:beforeAutospacing="0" w:afterAutospacing="0" w:line="400" w:lineRule="exact"/>
        <w:ind w:firstLine="420"/>
        <w:rPr>
          <w:rFonts w:hint="eastAsia" w:eastAsia="宋体"/>
          <w:sz w:val="21"/>
          <w:szCs w:val="21"/>
          <w:lang w:val="en-US" w:eastAsia="zh-CN"/>
        </w:rPr>
      </w:pPr>
      <w:r>
        <w:rPr>
          <w:rFonts w:hint="eastAsia" w:eastAsia="宋体"/>
          <w:sz w:val="21"/>
          <w:szCs w:val="21"/>
          <w:lang w:val="en-US" w:eastAsia="zh-CN"/>
        </w:rPr>
        <w:t>2.地点：在新郑市公共资源电子交易平台中上传加密电子投标文件。</w:t>
      </w:r>
    </w:p>
    <w:p>
      <w:pPr>
        <w:widowControl/>
        <w:spacing w:line="400" w:lineRule="exact"/>
        <w:ind w:firstLine="422"/>
        <w:rPr>
          <w:rFonts w:ascii="宋体" w:hAnsi="宋体" w:eastAsia="宋体" w:cs="宋体"/>
          <w:b/>
          <w:bCs/>
          <w:kern w:val="0"/>
          <w:szCs w:val="21"/>
        </w:rPr>
      </w:pPr>
      <w:r>
        <w:rPr>
          <w:rFonts w:hint="eastAsia" w:ascii="宋体" w:hAnsi="宋体" w:eastAsia="宋体" w:cs="宋体"/>
          <w:b/>
          <w:bCs/>
          <w:kern w:val="0"/>
          <w:szCs w:val="21"/>
        </w:rPr>
        <w:t>五、响应文件开启：</w:t>
      </w:r>
    </w:p>
    <w:p>
      <w:pPr>
        <w:widowControl/>
        <w:spacing w:line="400" w:lineRule="exact"/>
        <w:ind w:firstLine="420"/>
        <w:jc w:val="left"/>
        <w:rPr>
          <w:rFonts w:hint="eastAsia" w:ascii="宋体" w:hAnsi="宋体" w:eastAsia="宋体" w:cs="宋体"/>
          <w:kern w:val="0"/>
          <w:szCs w:val="21"/>
        </w:rPr>
      </w:pPr>
      <w:r>
        <w:rPr>
          <w:rFonts w:hint="eastAsia" w:ascii="宋体" w:hAnsi="宋体" w:eastAsia="宋体" w:cs="宋体"/>
          <w:kern w:val="0"/>
          <w:szCs w:val="21"/>
        </w:rPr>
        <w:t>1.时间：2023 年8 月24日 9 时 30 分（北京时间）</w:t>
      </w:r>
    </w:p>
    <w:p>
      <w:pPr>
        <w:widowControl/>
        <w:spacing w:line="400" w:lineRule="exact"/>
        <w:ind w:firstLine="420"/>
        <w:jc w:val="left"/>
        <w:rPr>
          <w:rFonts w:ascii="宋体" w:hAnsi="宋体" w:eastAsia="宋体" w:cs="宋体"/>
          <w:kern w:val="0"/>
          <w:szCs w:val="21"/>
        </w:rPr>
      </w:pPr>
      <w:r>
        <w:rPr>
          <w:rFonts w:hint="eastAsia" w:ascii="宋体" w:hAnsi="宋体" w:eastAsia="宋体" w:cs="宋体"/>
          <w:kern w:val="0"/>
          <w:szCs w:val="21"/>
        </w:rPr>
        <w:t>2.地点：新郑市不见面开标大厅。通过 PC 登录新郑市公共资源交易中心网站，进入不见面开标大厅(详见新郑市公共资源交易中心网站--办事指南--服务指南《新郑市公共资源交易中心不见面开标操作说明》。</w:t>
      </w:r>
    </w:p>
    <w:p>
      <w:pPr>
        <w:widowControl/>
        <w:spacing w:line="400" w:lineRule="exact"/>
        <w:ind w:firstLine="422"/>
        <w:rPr>
          <w:rFonts w:ascii="宋体" w:hAnsi="宋体" w:eastAsia="宋体" w:cs="宋体"/>
          <w:b/>
          <w:bCs/>
          <w:kern w:val="0"/>
          <w:szCs w:val="21"/>
        </w:rPr>
      </w:pPr>
      <w:r>
        <w:rPr>
          <w:rFonts w:hint="eastAsia" w:ascii="宋体" w:hAnsi="宋体" w:eastAsia="宋体" w:cs="宋体"/>
          <w:b/>
          <w:bCs/>
          <w:kern w:val="0"/>
          <w:szCs w:val="21"/>
        </w:rPr>
        <w:t>六、发布公告的媒介及招标公告期限：</w:t>
      </w:r>
    </w:p>
    <w:p>
      <w:pPr>
        <w:widowControl/>
        <w:spacing w:line="400" w:lineRule="exact"/>
        <w:ind w:firstLine="420"/>
        <w:jc w:val="left"/>
        <w:rPr>
          <w:rFonts w:ascii="宋体" w:hAnsi="宋体" w:eastAsia="宋体" w:cs="宋体"/>
          <w:kern w:val="0"/>
          <w:szCs w:val="21"/>
        </w:rPr>
      </w:pPr>
      <w:r>
        <w:rPr>
          <w:rFonts w:hint="eastAsia" w:ascii="宋体" w:hAnsi="宋体" w:eastAsia="宋体" w:cs="宋体"/>
          <w:kern w:val="0"/>
          <w:szCs w:val="21"/>
        </w:rPr>
        <w:t>本次招标公告在《河南省政府采购网》、</w:t>
      </w:r>
      <w:r>
        <w:rPr>
          <w:rFonts w:hint="eastAsia" w:ascii="宋体" w:hAnsi="宋体" w:eastAsia="宋体" w:cs="宋体"/>
          <w:bCs/>
          <w:snapToGrid/>
          <w:color w:val="000000"/>
          <w:kern w:val="0"/>
          <w:sz w:val="21"/>
          <w:szCs w:val="21"/>
          <w:lang w:val="en-US" w:eastAsia="zh-CN" w:bidi="ar-SA"/>
        </w:rPr>
        <w:t>《新郑市公共资源交易中心网》</w:t>
      </w:r>
      <w:r>
        <w:rPr>
          <w:rFonts w:hint="eastAsia" w:ascii="宋体" w:hAnsi="宋体" w:eastAsia="宋体" w:cs="宋体"/>
          <w:kern w:val="0"/>
          <w:szCs w:val="21"/>
        </w:rPr>
        <w:t>网上发布，招标公告期限为三个工作日。</w:t>
      </w:r>
    </w:p>
    <w:p>
      <w:pPr>
        <w:pStyle w:val="3"/>
        <w:spacing w:line="400" w:lineRule="exact"/>
        <w:ind w:firstLine="422"/>
        <w:rPr>
          <w:rFonts w:ascii="宋体" w:hAnsi="宋体" w:eastAsia="宋体" w:cs="宋体"/>
          <w:b/>
          <w:bCs/>
          <w:szCs w:val="21"/>
        </w:rPr>
      </w:pPr>
      <w:r>
        <w:rPr>
          <w:rFonts w:hint="eastAsia" w:ascii="宋体" w:hAnsi="宋体" w:eastAsia="宋体" w:cs="宋体"/>
          <w:b/>
          <w:bCs/>
          <w:szCs w:val="21"/>
        </w:rPr>
        <w:t>七、其他补充事宜：</w:t>
      </w:r>
    </w:p>
    <w:p>
      <w:pPr>
        <w:widowControl/>
        <w:spacing w:line="400" w:lineRule="exact"/>
        <w:ind w:firstLine="420"/>
        <w:jc w:val="left"/>
        <w:rPr>
          <w:rFonts w:ascii="宋体" w:hAnsi="宋体" w:eastAsia="宋体" w:cs="宋体"/>
          <w:kern w:val="0"/>
          <w:szCs w:val="21"/>
        </w:rPr>
      </w:pPr>
      <w:r>
        <w:rPr>
          <w:rFonts w:hint="eastAsia" w:ascii="宋体" w:hAnsi="宋体" w:eastAsia="宋体" w:cs="宋体"/>
          <w:kern w:val="0"/>
          <w:szCs w:val="21"/>
        </w:rPr>
        <w:t>拟参与本项目的各潜在供应商，在项目投标截止时间前请及时更新市场主体信息库的相关信息（如营业执照、资质证书、财务状况报告等），应确保各类证书在有效期内，否则可能影响正常投标，由此造成的后果自行承担。</w:t>
      </w:r>
    </w:p>
    <w:p>
      <w:pPr>
        <w:widowControl/>
        <w:spacing w:line="360" w:lineRule="auto"/>
        <w:ind w:firstLine="422"/>
        <w:rPr>
          <w:rFonts w:ascii="宋体" w:hAnsi="宋体" w:eastAsia="宋体" w:cs="宋体"/>
          <w:b/>
          <w:bCs/>
          <w:kern w:val="0"/>
          <w:szCs w:val="21"/>
        </w:rPr>
      </w:pPr>
      <w:r>
        <w:rPr>
          <w:rFonts w:hint="eastAsia" w:ascii="宋体" w:hAnsi="宋体" w:eastAsia="宋体" w:cs="宋体"/>
          <w:b/>
          <w:bCs/>
          <w:kern w:val="0"/>
          <w:szCs w:val="21"/>
        </w:rPr>
        <w:t>八、凡对本次招标提出询问，请按照以下方式联系：</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 xml:space="preserve">1.采购人信息 </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采购人：潢川县公安局</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lang w:eastAsia="zh-CN"/>
        </w:rPr>
        <w:t>信阳市</w:t>
      </w:r>
      <w:r>
        <w:rPr>
          <w:rFonts w:hint="eastAsia" w:ascii="宋体" w:hAnsi="宋体" w:eastAsia="宋体" w:cs="宋体"/>
          <w:color w:val="000000"/>
          <w:szCs w:val="21"/>
        </w:rPr>
        <w:t>潢川县三环路西段</w:t>
      </w:r>
    </w:p>
    <w:p>
      <w:pPr>
        <w:adjustRightInd w:val="0"/>
        <w:snapToGrid w:val="0"/>
        <w:spacing w:line="360" w:lineRule="auto"/>
        <w:ind w:firstLine="420"/>
        <w:rPr>
          <w:rFonts w:hint="eastAsia" w:ascii="宋体" w:hAnsi="宋体" w:eastAsia="宋体" w:cs="宋体"/>
          <w:color w:val="000000"/>
          <w:szCs w:val="21"/>
          <w:lang w:val="en-US" w:eastAsia="zh-CN"/>
        </w:rPr>
      </w:pPr>
      <w:r>
        <w:rPr>
          <w:rFonts w:hint="eastAsia" w:ascii="宋体" w:hAnsi="宋体" w:eastAsia="宋体" w:cs="宋体"/>
          <w:color w:val="000000"/>
          <w:szCs w:val="21"/>
        </w:rPr>
        <w:t>联 系 人：余</w:t>
      </w:r>
      <w:r>
        <w:rPr>
          <w:rFonts w:hint="eastAsia" w:ascii="宋体" w:hAnsi="宋体" w:eastAsia="宋体" w:cs="宋体"/>
          <w:color w:val="000000"/>
          <w:szCs w:val="21"/>
          <w:lang w:eastAsia="zh-CN"/>
        </w:rPr>
        <w:t>洋</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 xml:space="preserve">电    话： </w:t>
      </w:r>
      <w:r>
        <w:rPr>
          <w:rFonts w:ascii="宋体" w:hAnsi="宋体" w:eastAsia="宋体" w:cs="宋体"/>
          <w:color w:val="000000"/>
          <w:szCs w:val="21"/>
        </w:rPr>
        <w:t>15237671797</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 xml:space="preserve">2.采购代理机构信息 </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代理机构：</w:t>
      </w:r>
      <w:r>
        <w:rPr>
          <w:rFonts w:hint="eastAsia" w:ascii="宋体" w:hAnsi="宋体" w:eastAsia="宋体" w:cs="宋体"/>
          <w:szCs w:val="21"/>
          <w:shd w:val="clear" w:color="auto" w:fill="FFFFFF"/>
        </w:rPr>
        <w:t>智远工程管理有限公司</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szCs w:val="21"/>
          <w:shd w:val="clear" w:color="auto" w:fill="FFFFFF"/>
        </w:rPr>
        <w:t>郑州市高新区莲花街11号1号楼A座5楼</w:t>
      </w:r>
    </w:p>
    <w:p>
      <w:pPr>
        <w:adjustRightInd w:val="0"/>
        <w:snapToGrid w:val="0"/>
        <w:spacing w:line="360" w:lineRule="auto"/>
        <w:ind w:firstLine="420"/>
        <w:rPr>
          <w:rFonts w:hint="eastAsia" w:ascii="宋体" w:hAnsi="宋体" w:eastAsia="宋体" w:cs="宋体"/>
          <w:color w:val="000000"/>
          <w:szCs w:val="21"/>
          <w:lang w:eastAsia="zh-CN"/>
        </w:rPr>
      </w:pPr>
      <w:r>
        <w:rPr>
          <w:rFonts w:hint="eastAsia" w:ascii="宋体" w:hAnsi="宋体" w:eastAsia="宋体" w:cs="宋体"/>
          <w:color w:val="000000"/>
          <w:szCs w:val="21"/>
        </w:rPr>
        <w:t>联 系 人：</w:t>
      </w:r>
      <w:r>
        <w:rPr>
          <w:rFonts w:hint="eastAsia" w:ascii="宋体" w:hAnsi="宋体" w:eastAsia="宋体" w:cs="宋体"/>
          <w:color w:val="000000"/>
          <w:szCs w:val="21"/>
          <w:lang w:eastAsia="zh-CN"/>
        </w:rPr>
        <w:t>苟燕涛</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 xml:space="preserve">电    话： </w:t>
      </w:r>
      <w:r>
        <w:rPr>
          <w:rFonts w:hint="eastAsia" w:ascii="宋体" w:hAnsi="宋体" w:eastAsia="宋体" w:cs="宋体"/>
          <w:szCs w:val="21"/>
          <w:shd w:val="clear" w:color="auto" w:fill="FFFFFF"/>
        </w:rPr>
        <w:t>13837675345/0371-56788119</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 xml:space="preserve">3.项目联系方式 </w:t>
      </w:r>
    </w:p>
    <w:p>
      <w:pPr>
        <w:adjustRightInd w:val="0"/>
        <w:snapToGrid w:val="0"/>
        <w:spacing w:line="360" w:lineRule="auto"/>
        <w:ind w:firstLine="420"/>
        <w:rPr>
          <w:rFonts w:hint="eastAsia" w:ascii="宋体" w:hAnsi="宋体" w:eastAsia="宋体" w:cs="宋体"/>
          <w:color w:val="000000"/>
          <w:szCs w:val="21"/>
          <w:lang w:eastAsia="zh-CN"/>
        </w:rPr>
      </w:pPr>
      <w:r>
        <w:rPr>
          <w:rFonts w:hint="eastAsia" w:ascii="宋体" w:hAnsi="宋体" w:eastAsia="宋体" w:cs="宋体"/>
          <w:color w:val="000000"/>
          <w:szCs w:val="21"/>
        </w:rPr>
        <w:t>联 系 人：</w:t>
      </w:r>
      <w:r>
        <w:rPr>
          <w:rFonts w:hint="eastAsia" w:ascii="宋体" w:hAnsi="宋体" w:eastAsia="宋体" w:cs="宋体"/>
          <w:szCs w:val="21"/>
          <w:shd w:val="clear" w:color="auto" w:fill="FFFFFF"/>
          <w:lang w:eastAsia="zh-CN"/>
        </w:rPr>
        <w:t>苟</w:t>
      </w:r>
      <w:r>
        <w:rPr>
          <w:rFonts w:hint="eastAsia" w:ascii="宋体" w:hAnsi="宋体" w:eastAsia="宋体" w:cs="宋体"/>
          <w:color w:val="000000"/>
          <w:szCs w:val="21"/>
          <w:lang w:eastAsia="zh-CN"/>
        </w:rPr>
        <w:t>燕</w:t>
      </w:r>
      <w:r>
        <w:rPr>
          <w:rFonts w:hint="eastAsia" w:ascii="宋体" w:hAnsi="宋体" w:eastAsia="宋体" w:cs="宋体"/>
          <w:szCs w:val="21"/>
          <w:shd w:val="clear" w:color="auto" w:fill="FFFFFF"/>
          <w:lang w:eastAsia="zh-CN"/>
        </w:rPr>
        <w:t>涛</w:t>
      </w:r>
    </w:p>
    <w:p>
      <w:pPr>
        <w:adjustRightInd w:val="0"/>
        <w:snapToGrid w:val="0"/>
        <w:spacing w:line="360" w:lineRule="auto"/>
        <w:ind w:firstLine="420"/>
        <w:rPr>
          <w:rFonts w:ascii="宋体" w:hAnsi="宋体" w:eastAsia="宋体" w:cs="宋体"/>
          <w:color w:val="000000"/>
          <w:szCs w:val="21"/>
        </w:rPr>
      </w:pPr>
      <w:r>
        <w:rPr>
          <w:rFonts w:hint="eastAsia" w:ascii="宋体" w:hAnsi="宋体" w:eastAsia="宋体" w:cs="宋体"/>
          <w:color w:val="000000"/>
          <w:szCs w:val="21"/>
        </w:rPr>
        <w:t xml:space="preserve">电    话： </w:t>
      </w:r>
      <w:r>
        <w:rPr>
          <w:rFonts w:hint="eastAsia" w:ascii="宋体" w:hAnsi="宋体" w:eastAsia="宋体" w:cs="宋体"/>
          <w:szCs w:val="21"/>
          <w:shd w:val="clear" w:color="auto" w:fill="FFFFFF"/>
        </w:rPr>
        <w:t>13837675345/0371-56788119</w:t>
      </w:r>
    </w:p>
    <w:p>
      <w:pPr>
        <w:spacing w:line="360" w:lineRule="auto"/>
        <w:ind w:firstLine="420"/>
        <w:rPr>
          <w:rFonts w:ascii="宋体" w:hAnsi="宋体" w:eastAsia="宋体" w:cs="宋体"/>
          <w:bCs/>
          <w:kern w:val="0"/>
          <w:szCs w:val="24"/>
        </w:rPr>
      </w:pPr>
      <w:r>
        <w:rPr>
          <w:rFonts w:hint="eastAsia" w:ascii="宋体" w:hAnsi="宋体" w:eastAsia="宋体" w:cs="宋体"/>
          <w:bCs/>
          <w:kern w:val="0"/>
          <w:szCs w:val="24"/>
        </w:rPr>
        <w:t>4.监督部门信息</w:t>
      </w:r>
    </w:p>
    <w:p>
      <w:pPr>
        <w:spacing w:line="360" w:lineRule="auto"/>
        <w:ind w:firstLine="420"/>
        <w:rPr>
          <w:rFonts w:hint="eastAsia" w:ascii="宋体" w:hAnsi="宋体" w:eastAsia="宋体" w:cs="宋体"/>
          <w:bCs/>
          <w:kern w:val="0"/>
          <w:szCs w:val="24"/>
        </w:rPr>
      </w:pPr>
      <w:r>
        <w:rPr>
          <w:rFonts w:hint="eastAsia" w:ascii="宋体" w:hAnsi="宋体" w:eastAsia="宋体" w:cs="宋体"/>
          <w:bCs/>
          <w:kern w:val="0"/>
          <w:szCs w:val="24"/>
        </w:rPr>
        <w:t>监督单位：潢川县政府采购管理办公室</w:t>
      </w:r>
    </w:p>
    <w:p>
      <w:pPr>
        <w:pStyle w:val="2"/>
        <w:spacing w:line="360" w:lineRule="auto"/>
        <w:ind w:firstLine="420" w:firstLineChars="200"/>
        <w:rPr>
          <w:rFonts w:hint="eastAsia" w:ascii="宋体" w:hAnsi="宋体" w:eastAsia="宋体" w:cs="宋体"/>
          <w:bCs/>
          <w:kern w:val="0"/>
          <w:sz w:val="21"/>
          <w:szCs w:val="24"/>
          <w:lang w:val="en-US" w:eastAsia="zh-CN" w:bidi="ar-SA"/>
        </w:rPr>
      </w:pPr>
      <w:r>
        <w:rPr>
          <w:rFonts w:hint="eastAsia" w:ascii="宋体" w:hAnsi="宋体" w:eastAsia="宋体" w:cs="宋体"/>
          <w:bCs/>
          <w:kern w:val="0"/>
          <w:sz w:val="21"/>
          <w:szCs w:val="24"/>
          <w:lang w:val="en-US" w:eastAsia="zh-CN" w:bidi="ar-SA"/>
        </w:rPr>
        <w:t>联 系 人：杨先生</w:t>
      </w:r>
    </w:p>
    <w:p>
      <w:pPr>
        <w:spacing w:line="360" w:lineRule="auto"/>
        <w:ind w:left="0" w:leftChars="0" w:firstLine="420" w:firstLineChars="200"/>
      </w:pPr>
      <w:bookmarkStart w:id="0" w:name="_GoBack"/>
      <w:bookmarkEnd w:id="0"/>
      <w:r>
        <w:rPr>
          <w:rFonts w:hint="eastAsia" w:ascii="宋体" w:hAnsi="宋体" w:eastAsia="宋体" w:cs="宋体"/>
          <w:bCs/>
          <w:kern w:val="0"/>
          <w:sz w:val="21"/>
          <w:szCs w:val="24"/>
          <w:lang w:val="en-US" w:eastAsia="zh-CN" w:bidi="ar-SA"/>
        </w:rPr>
        <w:t>电    话：0376-5528602</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hZmVmNTIwZmZkMWE4ODgzYTk4MDcxMGNmMDlhM2MifQ=="/>
  </w:docVars>
  <w:rsids>
    <w:rsidRoot w:val="001A0FB1"/>
    <w:rsid w:val="0012438E"/>
    <w:rsid w:val="001A0FB1"/>
    <w:rsid w:val="001F59F8"/>
    <w:rsid w:val="00A2774F"/>
    <w:rsid w:val="00C6789D"/>
    <w:rsid w:val="1DE022CE"/>
    <w:rsid w:val="23B54A00"/>
    <w:rsid w:val="25F52A64"/>
    <w:rsid w:val="315F16D9"/>
    <w:rsid w:val="57CF2865"/>
    <w:rsid w:val="5BC87EFA"/>
    <w:rsid w:val="708B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宋体" w:cs="Times New Roman"/>
      <w:kern w:val="2"/>
      <w:sz w:val="21"/>
      <w:szCs w:val="21"/>
      <w:lang w:val="en-US" w:eastAsia="zh-CN" w:bidi="ar-SA"/>
    </w:rPr>
  </w:style>
  <w:style w:type="paragraph" w:styleId="7">
    <w:name w:val="heading 1"/>
    <w:basedOn w:val="1"/>
    <w:next w:val="1"/>
    <w:link w:val="23"/>
    <w:qFormat/>
    <w:uiPriority w:val="0"/>
    <w:pPr>
      <w:keepNext/>
      <w:keepLines/>
      <w:widowControl/>
      <w:spacing w:before="340" w:after="330" w:line="240" w:lineRule="auto"/>
      <w:ind w:firstLine="0" w:firstLineChars="0"/>
      <w:jc w:val="center"/>
      <w:outlineLvl w:val="0"/>
    </w:pPr>
    <w:rPr>
      <w:rFonts w:eastAsia="仿宋"/>
      <w:b/>
      <w:kern w:val="44"/>
      <w:sz w:val="32"/>
      <w:szCs w:val="20"/>
    </w:rPr>
  </w:style>
  <w:style w:type="paragraph" w:styleId="8">
    <w:name w:val="heading 2"/>
    <w:basedOn w:val="1"/>
    <w:next w:val="1"/>
    <w:link w:val="24"/>
    <w:qFormat/>
    <w:uiPriority w:val="9"/>
    <w:pPr>
      <w:keepNext/>
      <w:keepLines/>
      <w:widowControl/>
      <w:spacing w:before="260" w:after="260" w:line="240" w:lineRule="auto"/>
      <w:ind w:firstLine="0" w:firstLineChars="0"/>
      <w:jc w:val="center"/>
      <w:outlineLvl w:val="1"/>
    </w:pPr>
    <w:rPr>
      <w:rFonts w:ascii="Arial" w:hAnsi="Arial" w:eastAsia="仿宋"/>
      <w:b/>
      <w:kern w:val="0"/>
      <w:sz w:val="30"/>
      <w:szCs w:val="20"/>
    </w:rPr>
  </w:style>
  <w:style w:type="paragraph" w:styleId="9">
    <w:name w:val="heading 3"/>
    <w:basedOn w:val="1"/>
    <w:next w:val="1"/>
    <w:link w:val="25"/>
    <w:qFormat/>
    <w:uiPriority w:val="9"/>
    <w:pPr>
      <w:keepNext/>
      <w:keepLines/>
      <w:widowControl/>
      <w:spacing w:before="260" w:after="260" w:line="416" w:lineRule="auto"/>
      <w:ind w:firstLine="0" w:firstLineChars="0"/>
      <w:jc w:val="left"/>
      <w:outlineLvl w:val="2"/>
    </w:pPr>
    <w:rPr>
      <w:rFonts w:ascii="Times New Roman" w:hAnsi="Times New Roman" w:eastAsia="仿宋"/>
      <w:b/>
      <w:bCs/>
      <w:kern w:val="0"/>
      <w:sz w:val="32"/>
      <w:szCs w:val="32"/>
    </w:rPr>
  </w:style>
  <w:style w:type="paragraph" w:styleId="10">
    <w:name w:val="heading 4"/>
    <w:basedOn w:val="1"/>
    <w:next w:val="1"/>
    <w:link w:val="26"/>
    <w:qFormat/>
    <w:uiPriority w:val="9"/>
    <w:pPr>
      <w:keepNext/>
      <w:keepLines/>
      <w:widowControl/>
      <w:spacing w:before="280" w:after="290" w:line="376" w:lineRule="auto"/>
      <w:ind w:firstLine="0" w:firstLineChars="0"/>
      <w:jc w:val="left"/>
      <w:outlineLvl w:val="3"/>
    </w:pPr>
    <w:rPr>
      <w:rFonts w:ascii="Cambria" w:hAnsi="Cambria"/>
      <w:b/>
      <w:bCs/>
      <w:kern w:val="0"/>
      <w:sz w:val="28"/>
      <w:szCs w:val="28"/>
    </w:rPr>
  </w:style>
  <w:style w:type="paragraph" w:styleId="11">
    <w:name w:val="heading 5"/>
    <w:basedOn w:val="1"/>
    <w:next w:val="1"/>
    <w:link w:val="27"/>
    <w:qFormat/>
    <w:uiPriority w:val="9"/>
    <w:pPr>
      <w:keepNext/>
      <w:keepLines/>
      <w:widowControl/>
      <w:spacing w:before="280" w:after="290" w:line="376" w:lineRule="auto"/>
      <w:ind w:firstLine="0" w:firstLineChars="0"/>
      <w:jc w:val="left"/>
      <w:outlineLvl w:val="4"/>
    </w:pPr>
    <w:rPr>
      <w:rFonts w:ascii="Times New Roman" w:hAnsi="Times New Roman" w:eastAsia="仿宋"/>
      <w:b/>
      <w:bCs/>
      <w:kern w:val="0"/>
      <w:sz w:val="28"/>
      <w:szCs w:val="28"/>
    </w:rPr>
  </w:style>
  <w:style w:type="paragraph" w:styleId="12">
    <w:name w:val="heading 6"/>
    <w:basedOn w:val="1"/>
    <w:next w:val="1"/>
    <w:link w:val="28"/>
    <w:qFormat/>
    <w:uiPriority w:val="0"/>
    <w:pPr>
      <w:keepNext/>
      <w:keepLines/>
      <w:spacing w:before="240" w:after="64" w:line="320" w:lineRule="auto"/>
      <w:ind w:firstLine="0" w:firstLineChars="0"/>
      <w:outlineLvl w:val="5"/>
    </w:pPr>
    <w:rPr>
      <w:rFonts w:ascii="Cambria" w:hAnsi="Cambria"/>
      <w:b/>
      <w:bCs/>
      <w:sz w:val="24"/>
      <w:szCs w:val="24"/>
    </w:rPr>
  </w:style>
  <w:style w:type="paragraph" w:styleId="13">
    <w:name w:val="heading 7"/>
    <w:basedOn w:val="1"/>
    <w:next w:val="1"/>
    <w:link w:val="29"/>
    <w:qFormat/>
    <w:uiPriority w:val="0"/>
    <w:pPr>
      <w:keepNext/>
      <w:keepLines/>
      <w:spacing w:before="240" w:after="64" w:line="320" w:lineRule="auto"/>
      <w:ind w:firstLine="0" w:firstLineChars="0"/>
      <w:outlineLvl w:val="6"/>
    </w:pPr>
    <w:rPr>
      <w:rFonts w:ascii="Times New Roman" w:hAnsi="Times New Roman"/>
      <w:b/>
      <w:bCs/>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9"/>
    <w:unhideWhenUsed/>
    <w:qFormat/>
    <w:uiPriority w:val="99"/>
    <w:pPr>
      <w:widowControl w:val="0"/>
      <w:spacing w:line="600" w:lineRule="exact"/>
      <w:ind w:firstLine="420" w:firstLineChars="100"/>
      <w:jc w:val="both"/>
    </w:pPr>
    <w:rPr>
      <w:rFonts w:ascii="Calibri" w:hAnsi="Calibri" w:eastAsia="宋体"/>
      <w:sz w:val="21"/>
      <w:szCs w:val="21"/>
    </w:rPr>
  </w:style>
  <w:style w:type="paragraph" w:styleId="3">
    <w:name w:val="Body Text"/>
    <w:basedOn w:val="1"/>
    <w:next w:val="1"/>
    <w:link w:val="22"/>
    <w:qFormat/>
    <w:uiPriority w:val="99"/>
    <w:pPr>
      <w:widowControl/>
      <w:spacing w:line="240" w:lineRule="auto"/>
      <w:ind w:firstLine="0" w:firstLineChars="0"/>
      <w:jc w:val="left"/>
    </w:pPr>
    <w:rPr>
      <w:rFonts w:ascii="仿宋_GB2312" w:hAnsi="Times New Roman" w:eastAsia="仿宋_GB2312"/>
      <w:sz w:val="20"/>
      <w:szCs w:val="20"/>
    </w:rPr>
  </w:style>
  <w:style w:type="paragraph" w:styleId="4">
    <w:name w:val="Body Text First Indent 2"/>
    <w:basedOn w:val="5"/>
    <w:next w:val="1"/>
    <w:link w:val="45"/>
    <w:semiHidden/>
    <w:unhideWhenUsed/>
    <w:qFormat/>
    <w:uiPriority w:val="99"/>
    <w:pPr>
      <w:widowControl w:val="0"/>
      <w:spacing w:after="120" w:line="600" w:lineRule="exact"/>
      <w:ind w:left="420" w:leftChars="200" w:firstLine="420"/>
      <w:jc w:val="both"/>
    </w:pPr>
    <w:rPr>
      <w:rFonts w:ascii="Calibri" w:hAnsi="Calibri"/>
      <w:spacing w:val="0"/>
      <w:kern w:val="2"/>
      <w:sz w:val="21"/>
      <w:szCs w:val="21"/>
    </w:rPr>
  </w:style>
  <w:style w:type="paragraph" w:styleId="5">
    <w:name w:val="Body Text Indent"/>
    <w:basedOn w:val="1"/>
    <w:next w:val="6"/>
    <w:link w:val="32"/>
    <w:qFormat/>
    <w:uiPriority w:val="0"/>
    <w:pPr>
      <w:widowControl/>
      <w:spacing w:line="240" w:lineRule="auto"/>
      <w:ind w:firstLine="436"/>
      <w:jc w:val="left"/>
    </w:pPr>
    <w:rPr>
      <w:rFonts w:ascii="Times New Roman" w:hAnsi="Times New Roman"/>
      <w:spacing w:val="4"/>
      <w:kern w:val="0"/>
      <w:sz w:val="20"/>
      <w:szCs w:val="20"/>
    </w:rPr>
  </w:style>
  <w:style w:type="paragraph" w:styleId="6">
    <w:name w:val="envelope return"/>
    <w:basedOn w:val="1"/>
    <w:unhideWhenUsed/>
    <w:qFormat/>
    <w:uiPriority w:val="99"/>
    <w:pPr>
      <w:snapToGrid w:val="0"/>
    </w:pPr>
    <w:rPr>
      <w:rFonts w:ascii="Arial" w:hAnsi="Arial"/>
    </w:rPr>
  </w:style>
  <w:style w:type="paragraph" w:styleId="14">
    <w:name w:val="Normal Indent"/>
    <w:basedOn w:val="1"/>
    <w:link w:val="30"/>
    <w:unhideWhenUsed/>
    <w:qFormat/>
    <w:uiPriority w:val="99"/>
    <w:pPr>
      <w:widowControl/>
      <w:spacing w:line="360" w:lineRule="auto"/>
      <w:ind w:firstLine="420"/>
    </w:pPr>
    <w:rPr>
      <w:rFonts w:ascii="Times New Roman" w:hAnsi="Times New Roman"/>
      <w:sz w:val="24"/>
      <w:szCs w:val="24"/>
    </w:rPr>
  </w:style>
  <w:style w:type="paragraph" w:styleId="15">
    <w:name w:val="caption"/>
    <w:basedOn w:val="1"/>
    <w:next w:val="1"/>
    <w:qFormat/>
    <w:uiPriority w:val="0"/>
    <w:pPr>
      <w:spacing w:line="240" w:lineRule="auto"/>
      <w:ind w:firstLine="0" w:firstLineChars="0"/>
    </w:pPr>
    <w:rPr>
      <w:rFonts w:ascii="Arial" w:hAnsi="Arial" w:eastAsia="黑体" w:cs="Arial"/>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1"/>
    <w:qFormat/>
    <w:uiPriority w:val="0"/>
    <w:pPr>
      <w:spacing w:before="240" w:after="60" w:line="240" w:lineRule="auto"/>
      <w:ind w:firstLine="0" w:firstLineChars="0"/>
      <w:jc w:val="center"/>
      <w:outlineLvl w:val="0"/>
    </w:pPr>
    <w:rPr>
      <w:rFonts w:ascii="Cambria" w:hAnsi="Cambria"/>
      <w:b/>
      <w:bCs/>
      <w:sz w:val="32"/>
      <w:szCs w:val="32"/>
    </w:rPr>
  </w:style>
  <w:style w:type="character" w:styleId="20">
    <w:name w:val="Strong"/>
    <w:qFormat/>
    <w:uiPriority w:val="0"/>
    <w:rPr>
      <w:b/>
      <w:bCs/>
    </w:rPr>
  </w:style>
  <w:style w:type="character" w:styleId="21">
    <w:name w:val="Emphasis"/>
    <w:basedOn w:val="19"/>
    <w:qFormat/>
    <w:uiPriority w:val="0"/>
    <w:rPr>
      <w:i/>
      <w:iCs/>
    </w:rPr>
  </w:style>
  <w:style w:type="character" w:customStyle="1" w:styleId="22">
    <w:name w:val="正文文本 Char"/>
    <w:basedOn w:val="19"/>
    <w:link w:val="3"/>
    <w:qFormat/>
    <w:uiPriority w:val="99"/>
    <w:rPr>
      <w:rFonts w:ascii="仿宋_GB2312" w:eastAsia="仿宋_GB2312"/>
      <w:kern w:val="2"/>
    </w:rPr>
  </w:style>
  <w:style w:type="character" w:customStyle="1" w:styleId="23">
    <w:name w:val="标题 1 Char"/>
    <w:link w:val="7"/>
    <w:qFormat/>
    <w:uiPriority w:val="0"/>
    <w:rPr>
      <w:rFonts w:ascii="Calibri" w:hAnsi="Calibri" w:eastAsia="仿宋"/>
      <w:b/>
      <w:kern w:val="44"/>
      <w:sz w:val="32"/>
      <w:lang w:val="en-US" w:eastAsia="zh-CN" w:bidi="ar-SA"/>
    </w:rPr>
  </w:style>
  <w:style w:type="character" w:customStyle="1" w:styleId="24">
    <w:name w:val="标题 2 Char"/>
    <w:link w:val="8"/>
    <w:qFormat/>
    <w:uiPriority w:val="9"/>
    <w:rPr>
      <w:rFonts w:ascii="Arial" w:hAnsi="Arial" w:eastAsia="仿宋"/>
      <w:b/>
      <w:sz w:val="30"/>
    </w:rPr>
  </w:style>
  <w:style w:type="character" w:customStyle="1" w:styleId="25">
    <w:name w:val="标题 3 Char"/>
    <w:link w:val="9"/>
    <w:qFormat/>
    <w:uiPriority w:val="9"/>
    <w:rPr>
      <w:rFonts w:eastAsia="仿宋"/>
      <w:b/>
      <w:bCs/>
      <w:sz w:val="32"/>
      <w:szCs w:val="32"/>
    </w:rPr>
  </w:style>
  <w:style w:type="character" w:customStyle="1" w:styleId="26">
    <w:name w:val="标题 4 Char"/>
    <w:link w:val="10"/>
    <w:qFormat/>
    <w:uiPriority w:val="9"/>
    <w:rPr>
      <w:rFonts w:ascii="Cambria" w:hAnsi="Cambria" w:eastAsia="宋体" w:cs="Times New Roman"/>
      <w:b/>
      <w:bCs/>
      <w:sz w:val="28"/>
      <w:szCs w:val="28"/>
    </w:rPr>
  </w:style>
  <w:style w:type="character" w:customStyle="1" w:styleId="27">
    <w:name w:val="标题 5 Char"/>
    <w:link w:val="11"/>
    <w:qFormat/>
    <w:uiPriority w:val="9"/>
    <w:rPr>
      <w:rFonts w:eastAsia="仿宋"/>
      <w:b/>
      <w:bCs/>
      <w:sz w:val="28"/>
      <w:szCs w:val="28"/>
    </w:rPr>
  </w:style>
  <w:style w:type="character" w:customStyle="1" w:styleId="28">
    <w:name w:val="标题 6 Char"/>
    <w:link w:val="12"/>
    <w:qFormat/>
    <w:uiPriority w:val="0"/>
    <w:rPr>
      <w:rFonts w:ascii="Cambria" w:hAnsi="Cambria" w:eastAsia="宋体"/>
      <w:b/>
      <w:bCs/>
      <w:kern w:val="2"/>
      <w:sz w:val="24"/>
      <w:szCs w:val="24"/>
      <w:lang w:bidi="ar-SA"/>
    </w:rPr>
  </w:style>
  <w:style w:type="character" w:customStyle="1" w:styleId="29">
    <w:name w:val="标题 7 Char"/>
    <w:link w:val="13"/>
    <w:qFormat/>
    <w:uiPriority w:val="0"/>
    <w:rPr>
      <w:rFonts w:eastAsia="宋体"/>
      <w:b/>
      <w:bCs/>
      <w:kern w:val="2"/>
      <w:sz w:val="24"/>
      <w:szCs w:val="24"/>
      <w:lang w:bidi="ar-SA"/>
    </w:rPr>
  </w:style>
  <w:style w:type="character" w:customStyle="1" w:styleId="30">
    <w:name w:val="正文缩进 Char"/>
    <w:link w:val="14"/>
    <w:qFormat/>
    <w:locked/>
    <w:uiPriority w:val="99"/>
    <w:rPr>
      <w:kern w:val="2"/>
      <w:sz w:val="24"/>
      <w:szCs w:val="24"/>
    </w:rPr>
  </w:style>
  <w:style w:type="character" w:customStyle="1" w:styleId="31">
    <w:name w:val="标题 Char"/>
    <w:link w:val="17"/>
    <w:qFormat/>
    <w:uiPriority w:val="0"/>
    <w:rPr>
      <w:rFonts w:ascii="Cambria" w:hAnsi="Cambria"/>
      <w:b/>
      <w:bCs/>
      <w:kern w:val="2"/>
      <w:sz w:val="32"/>
      <w:szCs w:val="32"/>
      <w:lang w:bidi="ar-SA"/>
    </w:rPr>
  </w:style>
  <w:style w:type="character" w:customStyle="1" w:styleId="32">
    <w:name w:val="正文文本缩进 Char"/>
    <w:link w:val="5"/>
    <w:qFormat/>
    <w:uiPriority w:val="0"/>
    <w:rPr>
      <w:rFonts w:eastAsia="宋体"/>
      <w:spacing w:val="4"/>
      <w:lang w:val="en-US" w:eastAsia="zh-CN" w:bidi="ar-SA"/>
    </w:rPr>
  </w:style>
  <w:style w:type="paragraph" w:styleId="33">
    <w:name w:val="List Paragraph"/>
    <w:basedOn w:val="1"/>
    <w:link w:val="34"/>
    <w:qFormat/>
    <w:uiPriority w:val="34"/>
    <w:pPr>
      <w:widowControl/>
      <w:spacing w:line="360" w:lineRule="auto"/>
      <w:ind w:firstLine="420"/>
    </w:pPr>
    <w:rPr>
      <w:rFonts w:ascii="Times New Roman" w:hAnsi="Times New Roman"/>
      <w:sz w:val="24"/>
      <w:szCs w:val="24"/>
    </w:rPr>
  </w:style>
  <w:style w:type="character" w:customStyle="1" w:styleId="34">
    <w:name w:val="列出段落 Char"/>
    <w:link w:val="33"/>
    <w:qFormat/>
    <w:uiPriority w:val="34"/>
    <w:rPr>
      <w:kern w:val="2"/>
      <w:sz w:val="24"/>
      <w:szCs w:val="24"/>
    </w:rPr>
  </w:style>
  <w:style w:type="paragraph" w:customStyle="1" w:styleId="35">
    <w:name w:val="TOC Heading"/>
    <w:basedOn w:val="7"/>
    <w:next w:val="1"/>
    <w:qFormat/>
    <w:uiPriority w:val="0"/>
    <w:pPr>
      <w:spacing w:before="480" w:after="0" w:line="276" w:lineRule="auto"/>
      <w:jc w:val="left"/>
      <w:outlineLvl w:val="9"/>
    </w:pPr>
    <w:rPr>
      <w:rFonts w:ascii="Cambria" w:hAnsi="Cambria" w:eastAsia="宋体"/>
      <w:bCs/>
      <w:color w:val="365F91"/>
      <w:kern w:val="0"/>
      <w:sz w:val="28"/>
      <w:szCs w:val="28"/>
    </w:rPr>
  </w:style>
  <w:style w:type="character" w:customStyle="1" w:styleId="36">
    <w:name w:val="样式 标书正文 + 下划线 Char"/>
    <w:qFormat/>
    <w:uiPriority w:val="0"/>
    <w:rPr>
      <w:rFonts w:eastAsia="Ari"/>
      <w:kern w:val="2"/>
      <w:sz w:val="28"/>
      <w:szCs w:val="28"/>
      <w:u w:val="single"/>
      <w:lang w:val="en-US" w:eastAsia="zh-CN" w:bidi="ar-SA"/>
    </w:rPr>
  </w:style>
  <w:style w:type="paragraph" w:customStyle="1" w:styleId="37">
    <w:name w:val="style4"/>
    <w:basedOn w:val="1"/>
    <w:next w:val="1"/>
    <w:qFormat/>
    <w:uiPriority w:val="0"/>
    <w:pPr>
      <w:widowControl/>
      <w:spacing w:before="280" w:after="280" w:line="240" w:lineRule="auto"/>
      <w:ind w:firstLine="0" w:firstLineChars="0"/>
    </w:pPr>
    <w:rPr>
      <w:rFonts w:ascii="宋体" w:hAnsi="Times New Roman"/>
      <w:kern w:val="0"/>
      <w:sz w:val="18"/>
      <w:szCs w:val="20"/>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9">
    <w:name w:val="正文首行缩进 Char"/>
    <w:basedOn w:val="22"/>
    <w:link w:val="2"/>
    <w:qFormat/>
    <w:uiPriority w:val="99"/>
    <w:rPr>
      <w:rFonts w:ascii="Calibri" w:hAnsi="Calibri"/>
      <w:sz w:val="21"/>
      <w:szCs w:val="21"/>
    </w:rPr>
  </w:style>
  <w:style w:type="paragraph" w:customStyle="1" w:styleId="40">
    <w:name w:val="Table Text"/>
    <w:basedOn w:val="1"/>
    <w:semiHidden/>
    <w:qFormat/>
    <w:uiPriority w:val="0"/>
    <w:rPr>
      <w:rFonts w:ascii="仿宋" w:hAnsi="仿宋" w:eastAsia="仿宋" w:cs="宋体"/>
      <w:sz w:val="24"/>
      <w:szCs w:val="24"/>
    </w:rPr>
  </w:style>
  <w:style w:type="paragraph" w:customStyle="1" w:styleId="41">
    <w:name w:val="BodyText1I2"/>
    <w:basedOn w:val="42"/>
    <w:next w:val="43"/>
    <w:qFormat/>
    <w:uiPriority w:val="0"/>
    <w:pPr>
      <w:spacing w:before="100" w:beforeAutospacing="1" w:after="120"/>
      <w:ind w:left="420" w:leftChars="200" w:firstLine="420"/>
    </w:pPr>
    <w:rPr>
      <w:rFonts w:eastAsia="楷体_GB2312"/>
      <w:kern w:val="44"/>
      <w:sz w:val="44"/>
      <w:szCs w:val="44"/>
    </w:rPr>
  </w:style>
  <w:style w:type="paragraph" w:customStyle="1" w:styleId="42">
    <w:name w:val="BodyTextIndent"/>
    <w:basedOn w:val="1"/>
    <w:qFormat/>
    <w:uiPriority w:val="0"/>
    <w:pPr>
      <w:spacing w:after="120"/>
      <w:ind w:left="420" w:leftChars="200"/>
    </w:pPr>
    <w:rPr>
      <w:rFonts w:ascii="Times New Roman" w:hAnsi="Times New Roman"/>
      <w:kern w:val="0"/>
      <w:sz w:val="20"/>
    </w:rPr>
  </w:style>
  <w:style w:type="paragraph" w:customStyle="1" w:styleId="43">
    <w:name w:val="UserStyle_136"/>
    <w:basedOn w:val="1"/>
    <w:next w:val="1"/>
    <w:qFormat/>
    <w:uiPriority w:val="0"/>
    <w:pPr>
      <w:spacing w:after="120" w:line="320" w:lineRule="atLeast"/>
    </w:pPr>
    <w:rPr>
      <w:rFonts w:ascii="Arial" w:hAnsi="Arial"/>
      <w:kern w:val="0"/>
    </w:rPr>
  </w:style>
  <w:style w:type="table" w:customStyle="1" w:styleId="44">
    <w:name w:val="Table Normal"/>
    <w:basedOn w:val="18"/>
    <w:qFormat/>
    <w:uiPriority w:val="0"/>
    <w:rPr>
      <w:rFonts w:eastAsia="Times New Roman"/>
    </w:rPr>
    <w:tblPr>
      <w:tblCellMar>
        <w:top w:w="0" w:type="dxa"/>
        <w:left w:w="0" w:type="dxa"/>
        <w:bottom w:w="0" w:type="dxa"/>
        <w:right w:w="0" w:type="dxa"/>
      </w:tblCellMar>
    </w:tblPr>
  </w:style>
  <w:style w:type="character" w:customStyle="1" w:styleId="45">
    <w:name w:val="正文首行缩进 2 Char"/>
    <w:basedOn w:val="32"/>
    <w:link w:val="4"/>
    <w:semiHidden/>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2411</Words>
  <Characters>2710</Characters>
  <Lines>20</Lines>
  <Paragraphs>5</Paragraphs>
  <TotalTime>0</TotalTime>
  <ScaleCrop>false</ScaleCrop>
  <LinksUpToDate>false</LinksUpToDate>
  <CharactersWithSpaces>2827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2023-08-01T08:27:00Z</dcterms:created>
  <dc:creator>NTKO</dc:creator>
  <cp:lastModifiedBy>Lenovo</cp:lastModifiedBy>
  <dcterms:modified xsi:type="dcterms:W3CDTF">2023-08-18T08:25:43Z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F22ED74F645A4968BA3A01C8A85FB10E_12</vt:lpwstr>
  </property>
</Properties>
</file>