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3EB" w:rsidRDefault="00ED4510" w:rsidP="000B53C1">
      <w:pPr>
        <w:autoSpaceDE w:val="0"/>
        <w:autoSpaceDN w:val="0"/>
        <w:adjustRightInd w:val="0"/>
        <w:spacing w:line="360" w:lineRule="auto"/>
        <w:ind w:firstLineChars="200" w:firstLine="723"/>
        <w:jc w:val="center"/>
        <w:rPr>
          <w:rFonts w:ascii="宋体" w:hAnsi="宋体"/>
          <w:b/>
          <w:bCs/>
          <w:kern w:val="0"/>
          <w:sz w:val="36"/>
          <w:szCs w:val="36"/>
        </w:rPr>
      </w:pPr>
      <w:proofErr w:type="gramStart"/>
      <w:r>
        <w:rPr>
          <w:rFonts w:ascii="宋体" w:hAnsi="宋体" w:cs="宋体" w:hint="eastAsia"/>
          <w:b/>
          <w:bCs/>
          <w:kern w:val="0"/>
          <w:sz w:val="36"/>
          <w:szCs w:val="36"/>
          <w:lang w:val="zh-CN"/>
        </w:rPr>
        <w:t>超星电子</w:t>
      </w:r>
      <w:proofErr w:type="gramEnd"/>
      <w:r>
        <w:rPr>
          <w:rFonts w:ascii="宋体" w:hAnsi="宋体" w:cs="宋体" w:hint="eastAsia"/>
          <w:b/>
          <w:bCs/>
          <w:kern w:val="0"/>
          <w:sz w:val="36"/>
          <w:szCs w:val="36"/>
          <w:lang w:val="zh-CN"/>
        </w:rPr>
        <w:t>资源服务销售合同</w:t>
      </w:r>
    </w:p>
    <w:p w:rsidR="00CC63EB" w:rsidRDefault="00ED4510" w:rsidP="000B53C1">
      <w:pPr>
        <w:spacing w:line="360" w:lineRule="auto"/>
        <w:ind w:firstLineChars="200" w:firstLine="723"/>
        <w:rPr>
          <w:rFonts w:ascii="Times New Roman" w:eastAsia="黑体" w:hAnsi="Times New Roman"/>
          <w:sz w:val="24"/>
          <w:szCs w:val="21"/>
        </w:rPr>
      </w:pPr>
      <w:r>
        <w:rPr>
          <w:rFonts w:ascii="Times New Roman" w:hAnsi="Times New Roman" w:hint="eastAsia"/>
          <w:b/>
          <w:bCs/>
          <w:sz w:val="36"/>
          <w:szCs w:val="36"/>
        </w:rPr>
        <w:t xml:space="preserve">        </w:t>
      </w:r>
      <w:r>
        <w:rPr>
          <w:rFonts w:ascii="Times New Roman" w:hAnsi="Times New Roman" w:hint="eastAsia"/>
          <w:b/>
          <w:bCs/>
          <w:sz w:val="32"/>
        </w:rPr>
        <w:t xml:space="preserve">                                          </w:t>
      </w:r>
    </w:p>
    <w:p w:rsidR="00CC63EB" w:rsidRDefault="00ED4510" w:rsidP="000B53C1">
      <w:pPr>
        <w:spacing w:line="360" w:lineRule="auto"/>
        <w:rPr>
          <w:rFonts w:ascii="Times New Roman" w:hAnsi="Times New Roman"/>
          <w:b/>
          <w:bCs/>
          <w:sz w:val="32"/>
        </w:rPr>
      </w:pPr>
      <w:r>
        <w:rPr>
          <w:rFonts w:ascii="Times New Roman" w:hAnsi="Times New Roman" w:hint="eastAsia"/>
          <w:b/>
          <w:bCs/>
          <w:sz w:val="32"/>
        </w:rPr>
        <w:t>甲方：</w:t>
      </w:r>
      <w:r>
        <w:rPr>
          <w:rFonts w:ascii="Times New Roman" w:hAnsi="Times New Roman" w:hint="eastAsia"/>
          <w:b/>
          <w:bCs/>
          <w:sz w:val="32"/>
        </w:rPr>
        <w:t xml:space="preserve"> </w:t>
      </w:r>
      <w:r>
        <w:rPr>
          <w:rFonts w:ascii="Times New Roman" w:hAnsi="Times New Roman" w:hint="eastAsia"/>
          <w:b/>
          <w:bCs/>
          <w:sz w:val="32"/>
        </w:rPr>
        <w:t>安阳师范学院</w:t>
      </w:r>
      <w:r>
        <w:rPr>
          <w:rFonts w:ascii="Times New Roman" w:hAnsi="Times New Roman" w:hint="eastAsia"/>
          <w:b/>
          <w:bCs/>
          <w:sz w:val="32"/>
        </w:rPr>
        <w:t xml:space="preserve"> </w:t>
      </w:r>
    </w:p>
    <w:p w:rsidR="00CC63EB" w:rsidRDefault="00ED4510" w:rsidP="000B53C1">
      <w:pPr>
        <w:autoSpaceDE w:val="0"/>
        <w:autoSpaceDN w:val="0"/>
        <w:adjustRightInd w:val="0"/>
        <w:spacing w:line="360" w:lineRule="auto"/>
        <w:rPr>
          <w:rFonts w:ascii="Times New Roman" w:hAnsi="Times New Roman"/>
          <w:b/>
          <w:bCs/>
          <w:sz w:val="32"/>
          <w:szCs w:val="32"/>
        </w:rPr>
      </w:pPr>
      <w:r>
        <w:rPr>
          <w:rFonts w:ascii="宋体" w:hAnsi="Times New Roman" w:cs="宋体" w:hint="eastAsia"/>
          <w:b/>
          <w:bCs/>
          <w:sz w:val="32"/>
          <w:szCs w:val="32"/>
          <w:lang w:val="zh-CN"/>
        </w:rPr>
        <w:t>乙方： 河南超星数图信息技术有限公司</w:t>
      </w:r>
    </w:p>
    <w:p w:rsidR="00CC63EB" w:rsidRDefault="00CC63EB" w:rsidP="000B53C1">
      <w:pPr>
        <w:spacing w:line="360" w:lineRule="auto"/>
        <w:ind w:firstLineChars="200" w:firstLine="480"/>
        <w:rPr>
          <w:rFonts w:ascii="Times New Roman" w:hAnsi="Times New Roman"/>
          <w:sz w:val="24"/>
        </w:rPr>
      </w:pPr>
    </w:p>
    <w:p w:rsidR="00CC63EB" w:rsidRDefault="00ED4510" w:rsidP="000B53C1">
      <w:pPr>
        <w:spacing w:line="360" w:lineRule="auto"/>
        <w:ind w:firstLineChars="200" w:firstLine="480"/>
        <w:rPr>
          <w:rFonts w:ascii="宋体" w:hAnsi="宋体"/>
          <w:sz w:val="24"/>
        </w:rPr>
      </w:pPr>
      <w:r>
        <w:rPr>
          <w:rFonts w:ascii="宋体" w:hAnsi="宋体" w:hint="eastAsia"/>
          <w:sz w:val="24"/>
        </w:rPr>
        <w:t>根据《中华人民共和国政府采购法》、《中华人民共和国民法典》及安阳师范学院2023年度中外文数据库采购项目（招标编号：</w:t>
      </w:r>
      <w:proofErr w:type="gramStart"/>
      <w:r>
        <w:rPr>
          <w:rFonts w:ascii="宋体" w:hAnsi="宋体" w:hint="eastAsia"/>
          <w:sz w:val="24"/>
        </w:rPr>
        <w:t>豫财单一</w:t>
      </w:r>
      <w:proofErr w:type="gramEnd"/>
      <w:r>
        <w:rPr>
          <w:rFonts w:ascii="宋体" w:hAnsi="宋体" w:hint="eastAsia"/>
          <w:sz w:val="24"/>
        </w:rPr>
        <w:t>采购-2023-144）招标结果，经甲、乙双方</w:t>
      </w:r>
      <w:r>
        <w:rPr>
          <w:rFonts w:ascii="宋体" w:hAnsi="宋体"/>
          <w:sz w:val="24"/>
        </w:rPr>
        <w:t>协商</w:t>
      </w:r>
      <w:r>
        <w:rPr>
          <w:rFonts w:ascii="宋体" w:hAnsi="宋体" w:hint="eastAsia"/>
          <w:sz w:val="24"/>
        </w:rPr>
        <w:t>，就甲方购买乙方《</w:t>
      </w:r>
      <w:r>
        <w:rPr>
          <w:rFonts w:ascii="宋体" w:hAnsi="宋体" w:hint="eastAsia"/>
          <w:sz w:val="24"/>
          <w:lang w:val="zh-CN"/>
        </w:rPr>
        <w:t>超星电子资源</w:t>
      </w:r>
      <w:r>
        <w:rPr>
          <w:rFonts w:ascii="宋体" w:hAnsi="宋体" w:hint="eastAsia"/>
          <w:sz w:val="24"/>
        </w:rPr>
        <w:t>》产品事宜达成协议，具体内容如下：</w:t>
      </w:r>
    </w:p>
    <w:p w:rsidR="00CC63EB" w:rsidRDefault="00ED4510" w:rsidP="000B53C1">
      <w:pPr>
        <w:spacing w:line="360" w:lineRule="auto"/>
        <w:rPr>
          <w:b/>
          <w:bCs/>
          <w:sz w:val="28"/>
          <w:szCs w:val="36"/>
        </w:rPr>
      </w:pPr>
      <w:r>
        <w:rPr>
          <w:rFonts w:hint="eastAsia"/>
          <w:b/>
          <w:bCs/>
          <w:sz w:val="28"/>
          <w:szCs w:val="36"/>
        </w:rPr>
        <w:t>一、项目内容</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甲方购买的产品为“读秀学术搜索、超星移动图书馆、纸质图书电子化”服务（</w:t>
      </w:r>
      <w:proofErr w:type="gramStart"/>
      <w:r>
        <w:rPr>
          <w:rFonts w:ascii="新宋体" w:eastAsia="新宋体" w:hAnsi="新宋体" w:hint="eastAsia"/>
          <w:sz w:val="24"/>
        </w:rPr>
        <w:t>含超星发现</w:t>
      </w:r>
      <w:proofErr w:type="gramEnd"/>
      <w:r>
        <w:rPr>
          <w:rFonts w:ascii="新宋体" w:eastAsia="新宋体" w:hAnsi="新宋体" w:hint="eastAsia"/>
          <w:sz w:val="24"/>
        </w:rPr>
        <w:t>系统），以下统称为“超星资源系统平台”。</w:t>
      </w:r>
    </w:p>
    <w:p w:rsidR="00CC63EB" w:rsidRDefault="00ED4510" w:rsidP="000B53C1">
      <w:pPr>
        <w:spacing w:line="360" w:lineRule="auto"/>
        <w:ind w:firstLineChars="200"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b/>
          <w:sz w:val="24"/>
        </w:rPr>
        <w:t>.</w:t>
      </w:r>
      <w:proofErr w:type="gramStart"/>
      <w:r>
        <w:rPr>
          <w:rFonts w:ascii="新宋体" w:eastAsia="新宋体" w:hAnsi="新宋体" w:hint="eastAsia"/>
          <w:b/>
          <w:sz w:val="24"/>
        </w:rPr>
        <w:t>读秀学术</w:t>
      </w:r>
      <w:proofErr w:type="gramEnd"/>
      <w:r>
        <w:rPr>
          <w:rFonts w:ascii="新宋体" w:eastAsia="新宋体" w:hAnsi="新宋体" w:hint="eastAsia"/>
          <w:b/>
          <w:sz w:val="24"/>
        </w:rPr>
        <w:t>搜索：</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（1）定义：</w:t>
      </w:r>
      <w:proofErr w:type="gramStart"/>
      <w:r>
        <w:rPr>
          <w:rFonts w:ascii="新宋体" w:eastAsia="新宋体" w:hAnsi="新宋体" w:hint="eastAsia"/>
          <w:sz w:val="24"/>
        </w:rPr>
        <w:t>读秀是</w:t>
      </w:r>
      <w:proofErr w:type="gramEnd"/>
      <w:r w:rsidR="000B53C1">
        <w:rPr>
          <w:rFonts w:ascii="新宋体" w:eastAsia="新宋体" w:hAnsi="新宋体" w:hint="eastAsia"/>
          <w:sz w:val="24"/>
        </w:rPr>
        <w:t>乙方</w:t>
      </w:r>
      <w:r>
        <w:rPr>
          <w:rFonts w:ascii="新宋体" w:eastAsia="新宋体" w:hAnsi="新宋体" w:hint="eastAsia"/>
          <w:sz w:val="24"/>
        </w:rPr>
        <w:t>拥有自主产权的超大型数据库，主要提供图书的搜索与直接阅读等服务，旨在“集天下之书为一书”，让更多的人读更多的书。</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（2）提供的基础服务：</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1&gt;</w:t>
      </w:r>
      <w:r>
        <w:rPr>
          <w:rFonts w:ascii="新宋体" w:eastAsia="新宋体" w:hAnsi="新宋体"/>
          <w:sz w:val="24"/>
        </w:rPr>
        <w:t xml:space="preserve"> </w:t>
      </w:r>
      <w:r>
        <w:rPr>
          <w:rFonts w:ascii="新宋体" w:eastAsia="新宋体" w:hAnsi="新宋体" w:hint="eastAsia"/>
          <w:sz w:val="24"/>
        </w:rPr>
        <w:t>知识搜索：提供4亿多条目次及</w:t>
      </w:r>
      <w:r>
        <w:rPr>
          <w:rFonts w:ascii="新宋体" w:eastAsia="新宋体" w:hAnsi="新宋体"/>
          <w:sz w:val="24"/>
        </w:rPr>
        <w:t>1</w:t>
      </w:r>
      <w:r>
        <w:rPr>
          <w:rFonts w:ascii="新宋体" w:eastAsia="新宋体" w:hAnsi="新宋体" w:hint="eastAsia"/>
          <w:sz w:val="24"/>
        </w:rPr>
        <w:t>7.</w:t>
      </w:r>
      <w:r>
        <w:rPr>
          <w:rFonts w:ascii="新宋体" w:eastAsia="新宋体" w:hAnsi="新宋体"/>
          <w:sz w:val="24"/>
        </w:rPr>
        <w:t>6</w:t>
      </w:r>
      <w:r>
        <w:rPr>
          <w:rFonts w:ascii="新宋体" w:eastAsia="新宋体" w:hAnsi="新宋体" w:hint="eastAsia"/>
          <w:sz w:val="24"/>
        </w:rPr>
        <w:t>亿多页原文、深入内容章节和全文的搜索与直接阅读服务，帮助读者直接获取或直接阅读所需的知识内容。</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2&gt;</w:t>
      </w:r>
      <w:r>
        <w:rPr>
          <w:rFonts w:ascii="新宋体" w:eastAsia="新宋体" w:hAnsi="新宋体"/>
          <w:sz w:val="24"/>
        </w:rPr>
        <w:t xml:space="preserve"> </w:t>
      </w:r>
      <w:r>
        <w:rPr>
          <w:rFonts w:ascii="新宋体" w:eastAsia="新宋体" w:hAnsi="新宋体" w:hint="eastAsia"/>
          <w:sz w:val="24"/>
        </w:rPr>
        <w:t>图书搜索及馆藏挂接：提供</w:t>
      </w:r>
      <w:r>
        <w:rPr>
          <w:rFonts w:ascii="新宋体" w:eastAsia="新宋体" w:hAnsi="新宋体"/>
          <w:sz w:val="24"/>
        </w:rPr>
        <w:t>590</w:t>
      </w:r>
      <w:r>
        <w:rPr>
          <w:rFonts w:ascii="新宋体" w:eastAsia="新宋体" w:hAnsi="新宋体" w:hint="eastAsia"/>
          <w:sz w:val="24"/>
        </w:rPr>
        <w:t>多万种图书的搜索与</w:t>
      </w:r>
      <w:r>
        <w:rPr>
          <w:rFonts w:ascii="新宋体" w:eastAsia="新宋体" w:hAnsi="新宋体"/>
          <w:sz w:val="24"/>
        </w:rPr>
        <w:t>3</w:t>
      </w:r>
      <w:r>
        <w:rPr>
          <w:rFonts w:ascii="新宋体" w:eastAsia="新宋体" w:hAnsi="新宋体" w:hint="eastAsia"/>
          <w:sz w:val="24"/>
        </w:rPr>
        <w:t>2</w:t>
      </w:r>
      <w:r>
        <w:rPr>
          <w:rFonts w:ascii="新宋体" w:eastAsia="新宋体" w:hAnsi="新宋体"/>
          <w:sz w:val="24"/>
        </w:rPr>
        <w:t>0</w:t>
      </w:r>
      <w:r>
        <w:rPr>
          <w:rFonts w:ascii="新宋体" w:eastAsia="新宋体" w:hAnsi="新宋体" w:hint="eastAsia"/>
          <w:sz w:val="24"/>
        </w:rPr>
        <w:t>多万种图书的试读服务，图书收录国内最新、最全、最多，馆藏挂接服务让图书馆的馆藏纸书和电子书资源融入到全国馆藏的共同揭示中，提高馆藏的利用率，帮助读者了解图书的出版及全国各地的馆藏分布情况，提供图书资源获取方式的集成服务。</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3</w:t>
      </w:r>
      <w:r>
        <w:rPr>
          <w:rFonts w:ascii="新宋体" w:eastAsia="新宋体" w:hAnsi="新宋体"/>
          <w:sz w:val="24"/>
        </w:rPr>
        <w:t xml:space="preserve">&gt; </w:t>
      </w:r>
      <w:r>
        <w:rPr>
          <w:rFonts w:ascii="新宋体" w:eastAsia="新宋体" w:hAnsi="新宋体" w:hint="eastAsia"/>
          <w:sz w:val="24"/>
        </w:rPr>
        <w:t>文献传递：提供文献传递及参考咨询服务，帮助读者直接获取或阅读更多的图书等学术文献资源，主要提供</w:t>
      </w:r>
      <w:r>
        <w:rPr>
          <w:rFonts w:ascii="新宋体" w:eastAsia="新宋体" w:hAnsi="新宋体"/>
          <w:sz w:val="24"/>
        </w:rPr>
        <w:t>3</w:t>
      </w:r>
      <w:r>
        <w:rPr>
          <w:rFonts w:ascii="新宋体" w:eastAsia="新宋体" w:hAnsi="新宋体" w:hint="eastAsia"/>
          <w:sz w:val="24"/>
        </w:rPr>
        <w:t>2</w:t>
      </w:r>
      <w:r>
        <w:rPr>
          <w:rFonts w:ascii="新宋体" w:eastAsia="新宋体" w:hAnsi="新宋体"/>
          <w:sz w:val="24"/>
        </w:rPr>
        <w:t>0</w:t>
      </w:r>
      <w:r>
        <w:rPr>
          <w:rFonts w:ascii="新宋体" w:eastAsia="新宋体" w:hAnsi="新宋体" w:hint="eastAsia"/>
          <w:sz w:val="24"/>
        </w:rPr>
        <w:t>万种图书全文的局部自动传递服务，读者只需填写自己邮箱与所要传递的资料页数，在很短的时间内就可以轻松地得到所需的图书等学术文献资</w:t>
      </w:r>
      <w:r w:rsidR="000B53C1">
        <w:rPr>
          <w:rFonts w:ascii="新宋体" w:eastAsia="新宋体" w:hAnsi="新宋体" w:hint="eastAsia"/>
          <w:sz w:val="24"/>
        </w:rPr>
        <w:t>料。</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4&gt;</w:t>
      </w:r>
      <w:r>
        <w:rPr>
          <w:rFonts w:ascii="新宋体" w:eastAsia="新宋体" w:hAnsi="新宋体"/>
          <w:sz w:val="24"/>
        </w:rPr>
        <w:t xml:space="preserve"> </w:t>
      </w:r>
      <w:r>
        <w:rPr>
          <w:rFonts w:ascii="新宋体" w:eastAsia="新宋体" w:hAnsi="新宋体" w:hint="eastAsia"/>
          <w:sz w:val="24"/>
        </w:rPr>
        <w:t>数据更新：年更新及增加的图书不少于10万种。</w:t>
      </w:r>
    </w:p>
    <w:p w:rsidR="00CC63EB" w:rsidRDefault="00ED4510" w:rsidP="000B53C1">
      <w:pPr>
        <w:spacing w:line="360" w:lineRule="auto"/>
        <w:ind w:firstLineChars="200" w:firstLine="480"/>
        <w:rPr>
          <w:rFonts w:ascii="新宋体" w:eastAsia="新宋体" w:hAnsi="新宋体"/>
          <w:sz w:val="24"/>
        </w:rPr>
      </w:pPr>
      <w:r>
        <w:rPr>
          <w:rFonts w:ascii="宋体" w:hAnsi="宋体"/>
          <w:sz w:val="24"/>
        </w:rPr>
        <w:t>5</w:t>
      </w:r>
      <w:r>
        <w:rPr>
          <w:rFonts w:ascii="宋体" w:hAnsi="宋体" w:hint="eastAsia"/>
          <w:sz w:val="24"/>
        </w:rPr>
        <w:t>&gt;</w:t>
      </w:r>
      <w:r>
        <w:rPr>
          <w:rFonts w:ascii="宋体" w:hAnsi="宋体"/>
          <w:sz w:val="24"/>
        </w:rPr>
        <w:t xml:space="preserve"> </w:t>
      </w:r>
      <w:r>
        <w:rPr>
          <w:rFonts w:ascii="宋体" w:hAnsi="宋体" w:hint="eastAsia"/>
          <w:sz w:val="24"/>
        </w:rPr>
        <w:t>IE阅读：IE阅读无须安装任何阅读软件，方便读者使用。（具体见附件一）</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（3）服务项目：</w:t>
      </w:r>
    </w:p>
    <w:p w:rsidR="00CC63EB" w:rsidRDefault="00ED4510" w:rsidP="000B53C1">
      <w:pPr>
        <w:spacing w:line="360" w:lineRule="auto"/>
        <w:ind w:firstLineChars="200" w:firstLine="480"/>
        <w:rPr>
          <w:rFonts w:ascii="新宋体" w:eastAsia="新宋体" w:hAnsi="新宋体"/>
          <w:sz w:val="24"/>
        </w:rPr>
      </w:pPr>
      <w:r>
        <w:rPr>
          <w:rFonts w:ascii="宋体" w:hAnsi="宋体" w:hint="eastAsia"/>
          <w:sz w:val="24"/>
        </w:rPr>
        <w:lastRenderedPageBreak/>
        <w:t>1&gt;</w:t>
      </w:r>
      <w:r>
        <w:rPr>
          <w:rFonts w:ascii="宋体" w:hAnsi="宋体"/>
          <w:sz w:val="24"/>
        </w:rPr>
        <w:t xml:space="preserve"> </w:t>
      </w:r>
      <w:r>
        <w:rPr>
          <w:rFonts w:ascii="宋体" w:hAnsi="宋体" w:hint="eastAsia"/>
          <w:sz w:val="24"/>
        </w:rPr>
        <w:t>甲方</w:t>
      </w:r>
      <w:proofErr w:type="gramStart"/>
      <w:r>
        <w:rPr>
          <w:rFonts w:ascii="宋体" w:hAnsi="宋体" w:hint="eastAsia"/>
          <w:sz w:val="24"/>
        </w:rPr>
        <w:t>同意读秀的</w:t>
      </w:r>
      <w:proofErr w:type="gramEnd"/>
      <w:r>
        <w:rPr>
          <w:rFonts w:ascii="宋体" w:hAnsi="宋体" w:hint="eastAsia"/>
          <w:sz w:val="24"/>
        </w:rPr>
        <w:t>所有服务条款（见附件一），</w:t>
      </w:r>
      <w:proofErr w:type="gramStart"/>
      <w:r>
        <w:rPr>
          <w:rFonts w:ascii="宋体" w:hAnsi="宋体" w:hint="eastAsia"/>
          <w:sz w:val="24"/>
        </w:rPr>
        <w:t>成为读秀的</w:t>
      </w:r>
      <w:proofErr w:type="gramEnd"/>
      <w:r>
        <w:rPr>
          <w:rFonts w:ascii="宋体" w:hAnsi="宋体" w:hint="eastAsia"/>
          <w:sz w:val="24"/>
        </w:rPr>
        <w:t>正式用户。</w:t>
      </w:r>
    </w:p>
    <w:p w:rsidR="00CC63EB" w:rsidRDefault="00ED4510" w:rsidP="000B53C1">
      <w:pPr>
        <w:spacing w:line="360" w:lineRule="auto"/>
        <w:ind w:firstLineChars="200" w:firstLine="480"/>
        <w:rPr>
          <w:rFonts w:ascii="宋体" w:hAnsi="宋体"/>
          <w:sz w:val="24"/>
        </w:rPr>
      </w:pPr>
      <w:r>
        <w:rPr>
          <w:rFonts w:ascii="宋体" w:hAnsi="宋体" w:hint="eastAsia"/>
          <w:sz w:val="24"/>
        </w:rPr>
        <w:t>2&gt;</w:t>
      </w:r>
      <w:r>
        <w:rPr>
          <w:rFonts w:ascii="宋体" w:hAnsi="宋体"/>
          <w:sz w:val="24"/>
        </w:rPr>
        <w:t xml:space="preserve"> </w:t>
      </w:r>
      <w:r>
        <w:rPr>
          <w:rFonts w:ascii="宋体" w:hAnsi="宋体" w:hint="eastAsia"/>
          <w:sz w:val="24"/>
        </w:rPr>
        <w:t>甲方认真填写用户服务体系（见附件一）中相关信息，并提供本单位IP地址范围(包括代理服务器)。</w:t>
      </w:r>
    </w:p>
    <w:p w:rsidR="00CC63EB" w:rsidRDefault="00ED4510" w:rsidP="000B53C1">
      <w:pPr>
        <w:spacing w:line="360" w:lineRule="auto"/>
        <w:ind w:firstLineChars="200" w:firstLine="480"/>
        <w:rPr>
          <w:rFonts w:ascii="新宋体" w:eastAsia="新宋体" w:hAnsi="新宋体"/>
          <w:sz w:val="24"/>
        </w:rPr>
      </w:pPr>
      <w:r>
        <w:rPr>
          <w:rFonts w:ascii="宋体" w:hAnsi="宋体" w:hint="eastAsia"/>
          <w:sz w:val="24"/>
        </w:rPr>
        <w:t xml:space="preserve">3&gt; </w:t>
      </w:r>
      <w:r>
        <w:rPr>
          <w:rFonts w:hAnsi="宋体" w:hint="eastAsia"/>
          <w:sz w:val="24"/>
        </w:rPr>
        <w:t>乙方在收到服务费并核实</w:t>
      </w:r>
      <w:r>
        <w:rPr>
          <w:rFonts w:hAnsi="宋体" w:hint="eastAsia"/>
          <w:sz w:val="24"/>
        </w:rPr>
        <w:t>IP</w:t>
      </w:r>
      <w:r>
        <w:rPr>
          <w:rFonts w:hAnsi="宋体" w:hint="eastAsia"/>
          <w:sz w:val="24"/>
        </w:rPr>
        <w:t>地址及机器码后，</w:t>
      </w:r>
      <w:r>
        <w:rPr>
          <w:rFonts w:hAnsi="宋体" w:hint="eastAsia"/>
          <w:sz w:val="24"/>
        </w:rPr>
        <w:t>3</w:t>
      </w:r>
      <w:r>
        <w:rPr>
          <w:rFonts w:hAnsi="宋体" w:hint="eastAsia"/>
          <w:sz w:val="24"/>
        </w:rPr>
        <w:t>个工作日内为甲方开设</w:t>
      </w:r>
      <w:proofErr w:type="gramStart"/>
      <w:r>
        <w:rPr>
          <w:rFonts w:hAnsi="宋体" w:hint="eastAsia"/>
          <w:sz w:val="24"/>
        </w:rPr>
        <w:t>帐号</w:t>
      </w:r>
      <w:proofErr w:type="gramEnd"/>
      <w:r>
        <w:rPr>
          <w:rFonts w:hAnsi="宋体" w:hint="eastAsia"/>
          <w:sz w:val="24"/>
        </w:rPr>
        <w:t>，确保</w:t>
      </w:r>
      <w:proofErr w:type="gramStart"/>
      <w:r>
        <w:rPr>
          <w:rFonts w:hAnsi="宋体" w:hint="eastAsia"/>
          <w:sz w:val="24"/>
        </w:rPr>
        <w:t>读秀及时</w:t>
      </w:r>
      <w:proofErr w:type="gramEnd"/>
      <w:r>
        <w:rPr>
          <w:rFonts w:hAnsi="宋体" w:hint="eastAsia"/>
          <w:sz w:val="24"/>
        </w:rPr>
        <w:t>开通并正常运行。</w:t>
      </w:r>
    </w:p>
    <w:p w:rsidR="00CC63EB" w:rsidRDefault="00ED4510" w:rsidP="000B53C1">
      <w:pPr>
        <w:spacing w:line="360" w:lineRule="auto"/>
        <w:ind w:firstLineChars="200"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b/>
          <w:sz w:val="24"/>
        </w:rPr>
        <w:t>.</w:t>
      </w:r>
      <w:proofErr w:type="gramStart"/>
      <w:r>
        <w:rPr>
          <w:rFonts w:ascii="新宋体" w:eastAsia="新宋体" w:hAnsi="新宋体" w:hint="eastAsia"/>
          <w:b/>
          <w:sz w:val="24"/>
        </w:rPr>
        <w:t>超星移动</w:t>
      </w:r>
      <w:proofErr w:type="gramEnd"/>
      <w:r>
        <w:rPr>
          <w:rFonts w:ascii="新宋体" w:eastAsia="新宋体" w:hAnsi="新宋体" w:hint="eastAsia"/>
          <w:b/>
          <w:sz w:val="24"/>
        </w:rPr>
        <w:t>图书馆：</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1）移动图书馆平台的设计坚持以移动无线通讯网络为支撑，以图书馆集成管理系统平台和基于元数据的信息资源整合为基础，以适应移动终端一站式信息搜索应用为核心，以云共享服务为保障，通过手机、iPad、等手持移动终端设备，为图书馆用户提供搜索和阅读数字信息资源，自助查询和完成借阅业务，为实现数字图书馆最初的梦想：任何人，在任何时间、任何地点获取所需要的知识构建现代图书馆信息移动服务平台。</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（2）</w:t>
      </w:r>
      <w:proofErr w:type="gramStart"/>
      <w:r>
        <w:rPr>
          <w:rFonts w:ascii="新宋体" w:eastAsia="新宋体" w:hAnsi="新宋体" w:hint="eastAsia"/>
          <w:sz w:val="24"/>
        </w:rPr>
        <w:t>超星移动</w:t>
      </w:r>
      <w:proofErr w:type="gramEnd"/>
      <w:r>
        <w:rPr>
          <w:rFonts w:ascii="新宋体" w:eastAsia="新宋体" w:hAnsi="新宋体" w:hint="eastAsia"/>
          <w:sz w:val="24"/>
        </w:rPr>
        <w:t>图书馆平台包括：</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7274"/>
      </w:tblGrid>
      <w:tr w:rsidR="00CC63EB">
        <w:trPr>
          <w:cantSplit/>
        </w:trPr>
        <w:tc>
          <w:tcPr>
            <w:tcW w:w="985" w:type="pct"/>
            <w:vAlign w:val="center"/>
          </w:tcPr>
          <w:p w:rsidR="00CC63EB" w:rsidRDefault="00ED4510" w:rsidP="000B53C1">
            <w:pPr>
              <w:spacing w:line="360" w:lineRule="auto"/>
              <w:ind w:firstLineChars="200" w:firstLine="442"/>
              <w:jc w:val="center"/>
              <w:rPr>
                <w:rFonts w:ascii="新宋体" w:eastAsia="新宋体" w:hAnsi="新宋体"/>
                <w:b/>
                <w:sz w:val="22"/>
              </w:rPr>
            </w:pPr>
            <w:r>
              <w:rPr>
                <w:rFonts w:ascii="新宋体" w:eastAsia="新宋体" w:hAnsi="新宋体" w:hint="eastAsia"/>
                <w:b/>
                <w:sz w:val="22"/>
              </w:rPr>
              <w:t>模块名称</w:t>
            </w:r>
          </w:p>
        </w:tc>
        <w:tc>
          <w:tcPr>
            <w:tcW w:w="4014" w:type="pct"/>
            <w:vAlign w:val="center"/>
          </w:tcPr>
          <w:p w:rsidR="00CC63EB" w:rsidRDefault="00ED4510" w:rsidP="000B53C1">
            <w:pPr>
              <w:spacing w:line="360" w:lineRule="auto"/>
              <w:ind w:firstLineChars="200" w:firstLine="442"/>
              <w:jc w:val="center"/>
              <w:rPr>
                <w:rFonts w:ascii="新宋体" w:eastAsia="新宋体" w:hAnsi="新宋体"/>
                <w:b/>
                <w:sz w:val="22"/>
              </w:rPr>
            </w:pPr>
            <w:r>
              <w:rPr>
                <w:rFonts w:ascii="新宋体" w:eastAsia="新宋体" w:hAnsi="新宋体" w:hint="eastAsia"/>
                <w:b/>
                <w:sz w:val="22"/>
              </w:rPr>
              <w:t>服务参数</w:t>
            </w:r>
          </w:p>
        </w:tc>
      </w:tr>
      <w:tr w:rsidR="00CC63EB">
        <w:trPr>
          <w:trHeight w:val="650"/>
        </w:trPr>
        <w:tc>
          <w:tcPr>
            <w:tcW w:w="985" w:type="pct"/>
            <w:vAlign w:val="center"/>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信息发布管理模块</w:t>
            </w:r>
          </w:p>
        </w:tc>
        <w:tc>
          <w:tcPr>
            <w:tcW w:w="4014" w:type="pct"/>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实现新闻发布，信息推送，培训公告，在线交流，短信互助功能，统计功能，短信发送功能。</w:t>
            </w:r>
          </w:p>
        </w:tc>
      </w:tr>
      <w:tr w:rsidR="00CC63EB">
        <w:trPr>
          <w:trHeight w:val="645"/>
        </w:trPr>
        <w:tc>
          <w:tcPr>
            <w:tcW w:w="985" w:type="pct"/>
            <w:vAlign w:val="center"/>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在线检索阅读模块</w:t>
            </w:r>
          </w:p>
        </w:tc>
        <w:tc>
          <w:tcPr>
            <w:tcW w:w="4014" w:type="pct"/>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整合图书馆中外文资源，提供移动设备一站式检索，在线阅读、下载。在移动终端上实现资源的一站式搜索、导航和全文获取服务。</w:t>
            </w:r>
          </w:p>
        </w:tc>
      </w:tr>
      <w:tr w:rsidR="00CC63EB">
        <w:trPr>
          <w:trHeight w:val="653"/>
        </w:trPr>
        <w:tc>
          <w:tcPr>
            <w:tcW w:w="985" w:type="pct"/>
            <w:vAlign w:val="center"/>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资源共享</w:t>
            </w:r>
            <w:proofErr w:type="gramStart"/>
            <w:r>
              <w:rPr>
                <w:rFonts w:ascii="新宋体" w:eastAsia="新宋体" w:hAnsi="新宋体" w:hint="eastAsia"/>
                <w:sz w:val="22"/>
              </w:rPr>
              <w:t>云服务</w:t>
            </w:r>
            <w:proofErr w:type="gramEnd"/>
          </w:p>
        </w:tc>
        <w:tc>
          <w:tcPr>
            <w:tcW w:w="4014" w:type="pct"/>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接入功能强大的云共享服务体系，平台提供24小时云传递服务，无论是电子图书还是期刊论文，都可以通过邮箱接受到电子全文。</w:t>
            </w:r>
          </w:p>
        </w:tc>
      </w:tr>
      <w:tr w:rsidR="00CC63EB">
        <w:tc>
          <w:tcPr>
            <w:tcW w:w="985" w:type="pct"/>
            <w:vAlign w:val="center"/>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移动OPAC模块</w:t>
            </w:r>
          </w:p>
        </w:tc>
        <w:tc>
          <w:tcPr>
            <w:tcW w:w="4014" w:type="pct"/>
          </w:tcPr>
          <w:p w:rsidR="00CC63EB" w:rsidRDefault="00ED4510" w:rsidP="000B53C1">
            <w:pPr>
              <w:spacing w:line="360" w:lineRule="auto"/>
              <w:rPr>
                <w:rFonts w:ascii="新宋体" w:eastAsia="新宋体" w:hAnsi="新宋体" w:cs="NEU-BZ"/>
                <w:sz w:val="22"/>
              </w:rPr>
            </w:pPr>
            <w:r>
              <w:rPr>
                <w:rFonts w:ascii="新宋体" w:eastAsia="新宋体" w:hAnsi="新宋体" w:cs="NEU-BZ" w:hint="eastAsia"/>
                <w:sz w:val="22"/>
              </w:rPr>
              <w:t>实现移动OPAC，馆藏在线借阅，查询，预约，续借，到期催还等。实现与图书馆主页信息同步发布。</w:t>
            </w:r>
          </w:p>
        </w:tc>
      </w:tr>
      <w:tr w:rsidR="00CC63EB">
        <w:tc>
          <w:tcPr>
            <w:tcW w:w="985" w:type="pct"/>
            <w:vAlign w:val="center"/>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个性化订阅服务</w:t>
            </w:r>
          </w:p>
        </w:tc>
        <w:tc>
          <w:tcPr>
            <w:tcW w:w="4014" w:type="pct"/>
          </w:tcPr>
          <w:p w:rsidR="00CC63EB" w:rsidRDefault="00ED4510" w:rsidP="000B53C1">
            <w:pPr>
              <w:spacing w:line="360" w:lineRule="auto"/>
              <w:rPr>
                <w:rFonts w:ascii="新宋体" w:eastAsia="新宋体" w:hAnsi="新宋体"/>
                <w:sz w:val="22"/>
              </w:rPr>
            </w:pPr>
            <w:r>
              <w:rPr>
                <w:rFonts w:ascii="新宋体" w:eastAsia="新宋体" w:hAnsi="新宋体" w:cs="NEU-BZ" w:hint="eastAsia"/>
                <w:sz w:val="22"/>
              </w:rPr>
              <w:t>集成RSS订阅功能，订阅模块包括</w:t>
            </w:r>
            <w:proofErr w:type="spellStart"/>
            <w:r>
              <w:rPr>
                <w:rFonts w:ascii="新宋体" w:eastAsia="新宋体" w:hAnsi="新宋体" w:cs="NEU-BZ" w:hint="eastAsia"/>
                <w:sz w:val="22"/>
              </w:rPr>
              <w:t>epup</w:t>
            </w:r>
            <w:proofErr w:type="spellEnd"/>
            <w:r>
              <w:rPr>
                <w:rFonts w:ascii="新宋体" w:eastAsia="新宋体" w:hAnsi="新宋体" w:cs="NEU-BZ" w:hint="eastAsia"/>
                <w:sz w:val="22"/>
              </w:rPr>
              <w:t>电子书籍、160多种全国主流报纸、学术视频、有声读物、信息咨询等多个频道。</w:t>
            </w:r>
          </w:p>
        </w:tc>
      </w:tr>
      <w:tr w:rsidR="00CC63EB">
        <w:tc>
          <w:tcPr>
            <w:tcW w:w="985" w:type="pct"/>
            <w:vAlign w:val="center"/>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APP+平台</w:t>
            </w:r>
            <w:r>
              <w:rPr>
                <w:rFonts w:ascii="新宋体" w:eastAsia="新宋体" w:hAnsi="新宋体" w:hint="eastAsia"/>
                <w:sz w:val="22"/>
              </w:rPr>
              <w:tab/>
            </w:r>
          </w:p>
        </w:tc>
        <w:tc>
          <w:tcPr>
            <w:tcW w:w="4014" w:type="pct"/>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支持接入第三方APP，根据用户需求开发相应app添加到移动图书馆平台, 移动图书馆可以提供相应规则，由用户开发放到移动图书馆平台。</w:t>
            </w:r>
          </w:p>
        </w:tc>
      </w:tr>
      <w:tr w:rsidR="00CC63EB">
        <w:tc>
          <w:tcPr>
            <w:tcW w:w="985" w:type="pct"/>
            <w:vAlign w:val="center"/>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多终端适应网站</w:t>
            </w:r>
          </w:p>
        </w:tc>
        <w:tc>
          <w:tcPr>
            <w:tcW w:w="4014" w:type="pct"/>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开发能够自适应各种移动终端的WAP版，可在IOS、安卓等主流移动系统中运行。</w:t>
            </w:r>
          </w:p>
        </w:tc>
      </w:tr>
      <w:tr w:rsidR="00CC63EB">
        <w:tc>
          <w:tcPr>
            <w:tcW w:w="985" w:type="pct"/>
            <w:vAlign w:val="center"/>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移动设备客户端</w:t>
            </w:r>
          </w:p>
        </w:tc>
        <w:tc>
          <w:tcPr>
            <w:tcW w:w="4014" w:type="pct"/>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提供基于</w:t>
            </w:r>
            <w:proofErr w:type="spellStart"/>
            <w:r>
              <w:rPr>
                <w:rFonts w:ascii="新宋体" w:eastAsia="新宋体" w:hAnsi="新宋体" w:hint="eastAsia"/>
                <w:sz w:val="22"/>
              </w:rPr>
              <w:t>ios</w:t>
            </w:r>
            <w:proofErr w:type="spellEnd"/>
            <w:r>
              <w:rPr>
                <w:rFonts w:ascii="新宋体" w:eastAsia="新宋体" w:hAnsi="新宋体" w:hint="eastAsia"/>
                <w:sz w:val="22"/>
              </w:rPr>
              <w:t>系统的iPhone、iPad客户端；基于Android平台的手机、平板客户端。</w:t>
            </w:r>
          </w:p>
        </w:tc>
      </w:tr>
      <w:tr w:rsidR="00CC63EB">
        <w:tc>
          <w:tcPr>
            <w:tcW w:w="985" w:type="pct"/>
            <w:vAlign w:val="center"/>
          </w:tcPr>
          <w:p w:rsidR="00CC63EB" w:rsidRDefault="00ED4510" w:rsidP="000B53C1">
            <w:pPr>
              <w:spacing w:line="360" w:lineRule="auto"/>
              <w:rPr>
                <w:rFonts w:ascii="新宋体" w:eastAsia="新宋体" w:hAnsi="新宋体"/>
                <w:sz w:val="22"/>
              </w:rPr>
            </w:pPr>
            <w:proofErr w:type="gramStart"/>
            <w:r>
              <w:rPr>
                <w:rFonts w:ascii="新宋体" w:eastAsia="新宋体" w:hAnsi="新宋体" w:hint="eastAsia"/>
                <w:sz w:val="22"/>
              </w:rPr>
              <w:lastRenderedPageBreak/>
              <w:t>微信公共</w:t>
            </w:r>
            <w:proofErr w:type="gramEnd"/>
            <w:r>
              <w:rPr>
                <w:rFonts w:ascii="新宋体" w:eastAsia="新宋体" w:hAnsi="新宋体" w:hint="eastAsia"/>
                <w:sz w:val="22"/>
              </w:rPr>
              <w:t>平台对接</w:t>
            </w:r>
          </w:p>
        </w:tc>
        <w:tc>
          <w:tcPr>
            <w:tcW w:w="4014" w:type="pct"/>
          </w:tcPr>
          <w:p w:rsidR="00CC63EB" w:rsidRDefault="00ED4510" w:rsidP="000B53C1">
            <w:pPr>
              <w:spacing w:line="360" w:lineRule="auto"/>
              <w:rPr>
                <w:rFonts w:ascii="新宋体" w:eastAsia="新宋体" w:hAnsi="新宋体"/>
                <w:sz w:val="22"/>
              </w:rPr>
            </w:pPr>
            <w:r>
              <w:rPr>
                <w:rFonts w:ascii="新宋体" w:eastAsia="新宋体" w:hAnsi="新宋体" w:hint="eastAsia"/>
                <w:sz w:val="22"/>
              </w:rPr>
              <w:t>实现图书馆公告查看，借阅证号绑定和个人借阅记录查看以及馆藏图书查询、预约、续借等功能。实现图书、视频和杂志的推荐和在线观看。移动图书馆客户端下载和其他的扩展服务。</w:t>
            </w:r>
          </w:p>
        </w:tc>
      </w:tr>
    </w:tbl>
    <w:p w:rsidR="00CC63EB" w:rsidRDefault="00ED4510" w:rsidP="00913187">
      <w:pPr>
        <w:spacing w:line="360" w:lineRule="auto"/>
        <w:ind w:firstLineChars="200" w:firstLine="482"/>
        <w:rPr>
          <w:rFonts w:ascii="新宋体" w:eastAsia="新宋体" w:hAnsi="新宋体"/>
          <w:b/>
          <w:sz w:val="24"/>
        </w:rPr>
      </w:pPr>
      <w:r>
        <w:rPr>
          <w:rFonts w:ascii="新宋体" w:eastAsia="新宋体" w:hAnsi="新宋体" w:hint="eastAsia"/>
          <w:b/>
          <w:sz w:val="24"/>
        </w:rPr>
        <w:t>3</w:t>
      </w:r>
      <w:r>
        <w:rPr>
          <w:rFonts w:ascii="新宋体" w:eastAsia="新宋体" w:hAnsi="新宋体"/>
          <w:b/>
          <w:sz w:val="24"/>
        </w:rPr>
        <w:t>.</w:t>
      </w:r>
      <w:r>
        <w:rPr>
          <w:rFonts w:ascii="新宋体" w:eastAsia="新宋体" w:hAnsi="新宋体" w:hint="eastAsia"/>
          <w:b/>
          <w:sz w:val="24"/>
        </w:rPr>
        <w:t>纸质图书电子化：</w:t>
      </w:r>
    </w:p>
    <w:p w:rsidR="00CC63EB" w:rsidRDefault="00ED4510" w:rsidP="00913187">
      <w:pPr>
        <w:spacing w:line="360" w:lineRule="auto"/>
        <w:ind w:firstLineChars="200" w:firstLine="480"/>
        <w:rPr>
          <w:rFonts w:ascii="新宋体" w:eastAsia="新宋体" w:hAnsi="新宋体"/>
          <w:sz w:val="24"/>
        </w:rPr>
      </w:pPr>
      <w:r>
        <w:rPr>
          <w:rFonts w:ascii="新宋体" w:eastAsia="新宋体" w:hAnsi="新宋体" w:hint="eastAsia"/>
          <w:sz w:val="24"/>
        </w:rPr>
        <w:t>(1)</w:t>
      </w:r>
      <w:r w:rsidR="00913187">
        <w:rPr>
          <w:rFonts w:ascii="新宋体" w:eastAsia="新宋体" w:hAnsi="新宋体"/>
          <w:sz w:val="24"/>
        </w:rPr>
        <w:t xml:space="preserve"> </w:t>
      </w:r>
      <w:r>
        <w:rPr>
          <w:rFonts w:ascii="新宋体" w:eastAsia="新宋体" w:hAnsi="新宋体" w:hint="eastAsia"/>
          <w:sz w:val="24"/>
        </w:rPr>
        <w:t>服务项目</w:t>
      </w:r>
    </w:p>
    <w:p w:rsidR="00CC63EB" w:rsidRDefault="00913187" w:rsidP="00913187">
      <w:pPr>
        <w:spacing w:line="360" w:lineRule="auto"/>
        <w:ind w:firstLineChars="200" w:firstLine="480"/>
        <w:rPr>
          <w:rFonts w:ascii="新宋体" w:eastAsia="新宋体" w:hAnsi="新宋体"/>
          <w:sz w:val="24"/>
        </w:rPr>
      </w:pPr>
      <w:r>
        <w:rPr>
          <w:rFonts w:ascii="宋体" w:hAnsi="宋体" w:hint="eastAsia"/>
          <w:sz w:val="24"/>
        </w:rPr>
        <w:t>1&gt;</w:t>
      </w:r>
      <w:r>
        <w:rPr>
          <w:rFonts w:ascii="宋体" w:hAnsi="宋体"/>
          <w:sz w:val="24"/>
        </w:rPr>
        <w:t xml:space="preserve"> </w:t>
      </w:r>
      <w:r w:rsidR="00ED4510">
        <w:rPr>
          <w:rFonts w:ascii="新宋体" w:eastAsia="新宋体" w:hAnsi="新宋体" w:hint="eastAsia"/>
          <w:sz w:val="24"/>
        </w:rPr>
        <w:t>数字化服务对象:甲方将本单位纸质资料委托乙方进行数字化服务，委托数字化服务数量以乙方实际完成数量为准。</w:t>
      </w:r>
    </w:p>
    <w:p w:rsidR="00CC63EB" w:rsidRDefault="00913187" w:rsidP="00913187">
      <w:pPr>
        <w:spacing w:line="360" w:lineRule="auto"/>
        <w:ind w:firstLineChars="200" w:firstLine="480"/>
        <w:rPr>
          <w:rFonts w:ascii="新宋体" w:eastAsia="新宋体" w:hAnsi="新宋体"/>
          <w:sz w:val="24"/>
        </w:rPr>
      </w:pPr>
      <w:r>
        <w:rPr>
          <w:rFonts w:ascii="宋体" w:hAnsi="宋体" w:hint="eastAsia"/>
          <w:sz w:val="24"/>
        </w:rPr>
        <w:t>2&gt;</w:t>
      </w:r>
      <w:r>
        <w:rPr>
          <w:rFonts w:ascii="宋体" w:hAnsi="宋体"/>
          <w:sz w:val="24"/>
        </w:rPr>
        <w:t xml:space="preserve"> </w:t>
      </w:r>
      <w:r w:rsidR="00ED4510">
        <w:rPr>
          <w:rFonts w:ascii="新宋体" w:eastAsia="新宋体" w:hAnsi="新宋体" w:hint="eastAsia"/>
          <w:sz w:val="24"/>
        </w:rPr>
        <w:t>数字化服务内容:乙方将甲方提供的纸质资料进行扫描、去污纠斜、数据加密、元数据录入、打包。</w:t>
      </w:r>
    </w:p>
    <w:p w:rsidR="00CC63EB" w:rsidRDefault="00913187" w:rsidP="00913187">
      <w:pPr>
        <w:spacing w:line="360" w:lineRule="auto"/>
        <w:ind w:firstLineChars="200" w:firstLine="480"/>
        <w:rPr>
          <w:rFonts w:ascii="新宋体" w:eastAsia="新宋体" w:hAnsi="新宋体"/>
          <w:sz w:val="24"/>
        </w:rPr>
      </w:pPr>
      <w:r>
        <w:rPr>
          <w:rFonts w:ascii="新宋体" w:eastAsia="新宋体" w:hAnsi="新宋体"/>
          <w:sz w:val="24"/>
        </w:rPr>
        <w:t xml:space="preserve">3&gt; </w:t>
      </w:r>
      <w:r w:rsidR="00ED4510">
        <w:rPr>
          <w:rFonts w:ascii="新宋体" w:eastAsia="新宋体" w:hAnsi="新宋体" w:hint="eastAsia"/>
          <w:sz w:val="24"/>
        </w:rPr>
        <w:t>甲、乙双方指派专人负责该项目的计划分配、资料交接和资源管理平台的成品交接工作。</w:t>
      </w:r>
    </w:p>
    <w:p w:rsidR="00CC63EB" w:rsidRDefault="00ED4510" w:rsidP="00913187">
      <w:pPr>
        <w:spacing w:line="360" w:lineRule="auto"/>
        <w:ind w:firstLineChars="200" w:firstLine="480"/>
        <w:rPr>
          <w:rFonts w:ascii="新宋体" w:eastAsia="新宋体" w:hAnsi="新宋体"/>
          <w:sz w:val="24"/>
        </w:rPr>
      </w:pPr>
      <w:r>
        <w:rPr>
          <w:rFonts w:ascii="新宋体" w:eastAsia="新宋体" w:hAnsi="新宋体" w:hint="eastAsia"/>
          <w:sz w:val="24"/>
        </w:rPr>
        <w:t>(2)</w:t>
      </w:r>
      <w:r w:rsidR="00913187">
        <w:rPr>
          <w:rFonts w:ascii="新宋体" w:eastAsia="新宋体" w:hAnsi="新宋体"/>
          <w:sz w:val="24"/>
        </w:rPr>
        <w:t xml:space="preserve"> </w:t>
      </w:r>
      <w:r>
        <w:rPr>
          <w:rFonts w:ascii="新宋体" w:eastAsia="新宋体" w:hAnsi="新宋体" w:hint="eastAsia"/>
          <w:sz w:val="24"/>
        </w:rPr>
        <w:t>图像标准:扫描图像与原页面一一对应,不得出现缺页、</w:t>
      </w:r>
      <w:proofErr w:type="gramStart"/>
      <w:r>
        <w:rPr>
          <w:rFonts w:ascii="新宋体" w:eastAsia="新宋体" w:hAnsi="新宋体" w:hint="eastAsia"/>
          <w:sz w:val="24"/>
        </w:rPr>
        <w:t>重页或</w:t>
      </w:r>
      <w:proofErr w:type="gramEnd"/>
      <w:r>
        <w:rPr>
          <w:rFonts w:ascii="新宋体" w:eastAsia="新宋体" w:hAnsi="新宋体" w:hint="eastAsia"/>
          <w:sz w:val="24"/>
        </w:rPr>
        <w:t>错页情况;扫描的页面内容基本居中显示，不出现明显偏左或偏右的现象;页眉、页脚信息完整。甲方单位内的所有个人用户仅限浏览本单位网站网页，任何情况下不能下载、打印(除IE自身所带功能外)。</w:t>
      </w:r>
    </w:p>
    <w:p w:rsidR="00CC63EB" w:rsidRDefault="00ED4510" w:rsidP="00913187">
      <w:pPr>
        <w:spacing w:line="360" w:lineRule="auto"/>
        <w:ind w:firstLineChars="200" w:firstLine="480"/>
        <w:rPr>
          <w:rFonts w:ascii="新宋体" w:eastAsia="新宋体" w:hAnsi="新宋体"/>
          <w:sz w:val="24"/>
        </w:rPr>
      </w:pPr>
      <w:r>
        <w:rPr>
          <w:rFonts w:ascii="新宋体" w:eastAsia="新宋体" w:hAnsi="新宋体" w:hint="eastAsia"/>
          <w:sz w:val="24"/>
        </w:rPr>
        <w:t>(3)</w:t>
      </w:r>
      <w:r w:rsidR="00913187">
        <w:rPr>
          <w:rFonts w:ascii="新宋体" w:eastAsia="新宋体" w:hAnsi="新宋体"/>
          <w:sz w:val="24"/>
        </w:rPr>
        <w:t xml:space="preserve"> </w:t>
      </w:r>
      <w:r>
        <w:rPr>
          <w:rFonts w:ascii="新宋体" w:eastAsia="新宋体" w:hAnsi="新宋体" w:hint="eastAsia"/>
          <w:sz w:val="24"/>
        </w:rPr>
        <w:t>此次纸质图书电子化的建设规模为3万余册。</w:t>
      </w:r>
    </w:p>
    <w:p w:rsidR="00CC63EB" w:rsidRDefault="00ED4510" w:rsidP="00913187">
      <w:pPr>
        <w:spacing w:line="360" w:lineRule="auto"/>
        <w:ind w:firstLineChars="200" w:firstLine="480"/>
        <w:rPr>
          <w:rFonts w:ascii="新宋体" w:eastAsia="新宋体" w:hAnsi="新宋体"/>
          <w:sz w:val="24"/>
        </w:rPr>
      </w:pPr>
      <w:proofErr w:type="gramStart"/>
      <w:r>
        <w:rPr>
          <w:rFonts w:ascii="新宋体" w:eastAsia="新宋体" w:hAnsi="新宋体" w:hint="eastAsia"/>
          <w:sz w:val="24"/>
        </w:rPr>
        <w:t>含超星发现</w:t>
      </w:r>
      <w:proofErr w:type="gramEnd"/>
      <w:r>
        <w:rPr>
          <w:rFonts w:ascii="新宋体" w:eastAsia="新宋体" w:hAnsi="新宋体" w:hint="eastAsia"/>
          <w:sz w:val="24"/>
        </w:rPr>
        <w:t>系统：</w:t>
      </w:r>
    </w:p>
    <w:p w:rsidR="00CC63EB" w:rsidRDefault="00ED4510" w:rsidP="00913187">
      <w:pPr>
        <w:spacing w:line="360" w:lineRule="auto"/>
        <w:ind w:firstLineChars="200" w:firstLine="480"/>
        <w:rPr>
          <w:rFonts w:ascii="新宋体" w:eastAsia="新宋体" w:hAnsi="新宋体"/>
          <w:sz w:val="24"/>
        </w:rPr>
      </w:pPr>
      <w:proofErr w:type="gramStart"/>
      <w:r>
        <w:rPr>
          <w:rFonts w:ascii="新宋体" w:eastAsia="新宋体" w:hAnsi="新宋体" w:hint="eastAsia"/>
          <w:sz w:val="24"/>
        </w:rPr>
        <w:t>超星发现</w:t>
      </w:r>
      <w:proofErr w:type="gramEnd"/>
      <w:r>
        <w:rPr>
          <w:rFonts w:ascii="新宋体" w:eastAsia="新宋体" w:hAnsi="新宋体" w:hint="eastAsia"/>
          <w:sz w:val="24"/>
        </w:rPr>
        <w:t>以近十亿</w:t>
      </w:r>
      <w:proofErr w:type="gramStart"/>
      <w:r>
        <w:rPr>
          <w:rFonts w:ascii="新宋体" w:eastAsia="新宋体" w:hAnsi="新宋体" w:hint="eastAsia"/>
          <w:sz w:val="24"/>
        </w:rPr>
        <w:t>各</w:t>
      </w:r>
      <w:proofErr w:type="gramEnd"/>
      <w:r>
        <w:rPr>
          <w:rFonts w:ascii="新宋体" w:eastAsia="新宋体" w:hAnsi="新宋体" w:hint="eastAsia"/>
          <w:sz w:val="24"/>
        </w:rPr>
        <w:t>类文献及网络学术资源海量元数据为基础，充分利用数据仓储、资源整合、知识关联、文献统计模型等相关技术，通过引文分析、分面筛选、可视化图谱等手段，为读者从整体上掌握学术发展趋势，洞察知识之间错综复杂的交叉、支撑关系，发现高价值学术文献提供便捷、高效而权威的学习、研究工具。</w:t>
      </w:r>
    </w:p>
    <w:p w:rsidR="00CC63EB" w:rsidRDefault="00ED4510" w:rsidP="00913187">
      <w:pPr>
        <w:spacing w:line="360" w:lineRule="auto"/>
        <w:ind w:firstLineChars="200" w:firstLine="480"/>
        <w:rPr>
          <w:rFonts w:ascii="新宋体" w:eastAsia="新宋体" w:hAnsi="新宋体"/>
          <w:sz w:val="24"/>
        </w:rPr>
      </w:pPr>
      <w:proofErr w:type="gramStart"/>
      <w:r>
        <w:rPr>
          <w:rFonts w:ascii="新宋体" w:eastAsia="新宋体" w:hAnsi="新宋体" w:hint="eastAsia"/>
          <w:sz w:val="24"/>
        </w:rPr>
        <w:t>超星发现</w:t>
      </w:r>
      <w:proofErr w:type="gramEnd"/>
      <w:r>
        <w:rPr>
          <w:rFonts w:ascii="新宋体" w:eastAsia="新宋体" w:hAnsi="新宋体" w:hint="eastAsia"/>
          <w:sz w:val="24"/>
        </w:rPr>
        <w:t>系统除了具有一般搜索引擎的信息检索功能外，其最大的功能是提供了深达知识内在关系的强大知识挖掘和情报分析功能。为此，发现的检索字段大大增加，更具备大到默认支持全库数据</w:t>
      </w:r>
      <w:proofErr w:type="gramStart"/>
      <w:r>
        <w:rPr>
          <w:rFonts w:ascii="新宋体" w:eastAsia="新宋体" w:hAnsi="新宋体" w:hint="eastAsia"/>
          <w:sz w:val="24"/>
        </w:rPr>
        <w:t>集范围</w:t>
      </w:r>
      <w:proofErr w:type="gramEnd"/>
      <w:r>
        <w:rPr>
          <w:rFonts w:ascii="新宋体" w:eastAsia="新宋体" w:hAnsi="新宋体" w:hint="eastAsia"/>
          <w:sz w:val="24"/>
        </w:rPr>
        <w:t>的空检索，细到可以</w:t>
      </w:r>
      <w:proofErr w:type="gramStart"/>
      <w:r>
        <w:rPr>
          <w:rFonts w:ascii="新宋体" w:eastAsia="新宋体" w:hAnsi="新宋体" w:hint="eastAsia"/>
          <w:sz w:val="24"/>
        </w:rPr>
        <w:t>通过勾选获取</w:t>
      </w:r>
      <w:proofErr w:type="gramEnd"/>
      <w:r>
        <w:rPr>
          <w:rFonts w:ascii="新宋体" w:eastAsia="新宋体" w:hAnsi="新宋体" w:hint="eastAsia"/>
          <w:sz w:val="24"/>
        </w:rPr>
        <w:t>非常专指主题的分面组合检索，从而实现了对学术宏观走向、跨学科知识交叉及影响和知识再生方向的判断，具备了对任何特定年代，或特定领域，或特定人及机构的学术成果态势进行大尺度、多维度的对比性分析和研究。</w:t>
      </w:r>
      <w:proofErr w:type="gramStart"/>
      <w:r>
        <w:rPr>
          <w:rFonts w:ascii="新宋体" w:eastAsia="新宋体" w:hAnsi="新宋体" w:hint="eastAsia"/>
          <w:sz w:val="24"/>
        </w:rPr>
        <w:t>超星发现</w:t>
      </w:r>
      <w:proofErr w:type="gramEnd"/>
      <w:r>
        <w:rPr>
          <w:rFonts w:ascii="新宋体" w:eastAsia="新宋体" w:hAnsi="新宋体" w:hint="eastAsia"/>
          <w:sz w:val="24"/>
        </w:rPr>
        <w:t>系统是学者准确而专业地进行学术探索和激发创新灵感的研究工具。</w:t>
      </w:r>
    </w:p>
    <w:p w:rsidR="00CC63EB" w:rsidRDefault="00ED4510" w:rsidP="00913187">
      <w:pPr>
        <w:spacing w:line="360" w:lineRule="auto"/>
        <w:rPr>
          <w:b/>
          <w:bCs/>
          <w:sz w:val="28"/>
          <w:szCs w:val="36"/>
        </w:rPr>
      </w:pPr>
      <w:r>
        <w:rPr>
          <w:rFonts w:hint="eastAsia"/>
          <w:b/>
          <w:bCs/>
          <w:sz w:val="28"/>
          <w:szCs w:val="36"/>
        </w:rPr>
        <w:t>二、权利与义务</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lastRenderedPageBreak/>
        <w:t>1</w:t>
      </w:r>
      <w:r>
        <w:rPr>
          <w:rFonts w:ascii="新宋体" w:eastAsia="新宋体" w:hAnsi="新宋体" w:cs="Courier New"/>
          <w:sz w:val="24"/>
          <w14:shadow w14:blurRad="50800" w14:dist="38100" w14:dir="2700000" w14:sx="100000" w14:sy="100000" w14:kx="0" w14:ky="0" w14:algn="tl">
            <w14:srgbClr w14:val="000000">
              <w14:alpha w14:val="60000"/>
            </w14:srgbClr>
          </w14:shadow>
        </w:rPr>
        <w:t>.</w:t>
      </w: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甲方权利与义务</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hint="eastAsia"/>
          <w:sz w:val="24"/>
        </w:rPr>
        <w:t>（1）甲方拥有</w:t>
      </w:r>
      <w:proofErr w:type="gramStart"/>
      <w:r>
        <w:rPr>
          <w:rFonts w:ascii="新宋体" w:eastAsia="新宋体" w:hAnsi="新宋体" w:hint="eastAsia"/>
          <w:sz w:val="24"/>
        </w:rPr>
        <w:t>超星资源</w:t>
      </w:r>
      <w:proofErr w:type="gramEnd"/>
      <w:r>
        <w:rPr>
          <w:rFonts w:ascii="新宋体" w:eastAsia="新宋体" w:hAnsi="新宋体" w:hint="eastAsia"/>
          <w:sz w:val="24"/>
        </w:rPr>
        <w:t>系统平台的使用权。当乙方有违反合同规定行为时，甲方有权解除该合同。</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hint="eastAsia"/>
          <w:sz w:val="24"/>
        </w:rPr>
        <w:t>（2）甲方负责及时向乙方反馈用户的使用情况与需求信息。</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hint="eastAsia"/>
          <w:sz w:val="24"/>
        </w:rPr>
        <w:t>（3）</w:t>
      </w:r>
      <w:proofErr w:type="gramStart"/>
      <w:r>
        <w:rPr>
          <w:rFonts w:ascii="新宋体" w:eastAsia="新宋体" w:hAnsi="新宋体" w:hint="eastAsia"/>
          <w:sz w:val="24"/>
        </w:rPr>
        <w:t>超星资源</w:t>
      </w:r>
      <w:proofErr w:type="gramEnd"/>
      <w:r>
        <w:rPr>
          <w:rFonts w:ascii="新宋体" w:eastAsia="新宋体" w:hAnsi="新宋体" w:hint="eastAsia"/>
          <w:sz w:val="24"/>
        </w:rPr>
        <w:t>系统平台仅供甲方授权范围内员工日常教学、科研使用，甲方不得以任何方式恶意下载、非法复制服务平台的数据。</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hint="eastAsia"/>
          <w:sz w:val="24"/>
        </w:rPr>
        <w:t>（4）甲方不得将使用权转让或以其他形式给第三方使用。</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2</w:t>
      </w:r>
      <w:r>
        <w:rPr>
          <w:rFonts w:ascii="新宋体" w:eastAsia="新宋体" w:hAnsi="新宋体" w:cs="Courier New"/>
          <w:sz w:val="24"/>
          <w14:shadow w14:blurRad="50800" w14:dist="38100" w14:dir="2700000" w14:sx="100000" w14:sy="100000" w14:kx="0" w14:ky="0" w14:algn="tl">
            <w14:srgbClr w14:val="000000">
              <w14:alpha w14:val="60000"/>
            </w14:srgbClr>
          </w14:shadow>
        </w:rPr>
        <w:t>.</w:t>
      </w: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乙方权利与义务</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hint="eastAsia"/>
          <w:sz w:val="24"/>
        </w:rPr>
        <w:t>（</w:t>
      </w:r>
      <w:r>
        <w:rPr>
          <w:rFonts w:ascii="新宋体" w:eastAsia="新宋体" w:hAnsi="新宋体"/>
          <w:sz w:val="24"/>
        </w:rPr>
        <w:t>1</w:t>
      </w:r>
      <w:r>
        <w:rPr>
          <w:rFonts w:ascii="新宋体" w:eastAsia="新宋体" w:hAnsi="新宋体" w:hint="eastAsia"/>
          <w:sz w:val="24"/>
        </w:rPr>
        <w:t>）乙方负责产品的升级与维护工作。若</w:t>
      </w:r>
      <w:proofErr w:type="gramStart"/>
      <w:r>
        <w:rPr>
          <w:rFonts w:ascii="新宋体" w:eastAsia="新宋体" w:hAnsi="新宋体" w:hint="eastAsia"/>
          <w:sz w:val="24"/>
        </w:rPr>
        <w:t>遇服务</w:t>
      </w:r>
      <w:proofErr w:type="gramEnd"/>
      <w:r>
        <w:rPr>
          <w:rFonts w:ascii="新宋体" w:eastAsia="新宋体" w:hAnsi="新宋体" w:hint="eastAsia"/>
          <w:sz w:val="24"/>
        </w:rPr>
        <w:t>瘫痪情形，乙方应在72小时内予以维修，恢复功能。</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hint="eastAsia"/>
          <w:sz w:val="24"/>
        </w:rPr>
        <w:t>（2）乙方须根据甲方的要求，及时解决</w:t>
      </w:r>
      <w:proofErr w:type="gramStart"/>
      <w:r>
        <w:rPr>
          <w:rFonts w:ascii="新宋体" w:eastAsia="新宋体" w:hAnsi="新宋体" w:hint="eastAsia"/>
          <w:sz w:val="24"/>
        </w:rPr>
        <w:t>超星资源</w:t>
      </w:r>
      <w:proofErr w:type="gramEnd"/>
      <w:r>
        <w:rPr>
          <w:rFonts w:ascii="新宋体" w:eastAsia="新宋体" w:hAnsi="新宋体" w:hint="eastAsia"/>
          <w:sz w:val="24"/>
        </w:rPr>
        <w:t>系统平台存在的问题。</w:t>
      </w:r>
    </w:p>
    <w:p w:rsidR="00CC63EB" w:rsidRDefault="00ED4510" w:rsidP="00913187">
      <w:pPr>
        <w:spacing w:line="360" w:lineRule="auto"/>
        <w:ind w:firstLineChars="200" w:firstLine="480"/>
        <w:jc w:val="left"/>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hint="eastAsia"/>
          <w:sz w:val="24"/>
        </w:rPr>
        <w:t>（3）乙方长期设置技术支持E-mail接受客户的技术支持请求</w:t>
      </w:r>
      <w:bookmarkStart w:id="0" w:name="_Hlt527776437"/>
      <w:bookmarkStart w:id="1" w:name="_Hlt527776438"/>
      <w:r>
        <w:rPr>
          <w:rFonts w:ascii="新宋体" w:eastAsia="新宋体" w:hAnsi="新宋体" w:hint="eastAsia"/>
          <w:sz w:val="24"/>
        </w:rPr>
        <w:t>，</w:t>
      </w:r>
      <w:bookmarkEnd w:id="0"/>
      <w:bookmarkEnd w:id="1"/>
      <w:r>
        <w:rPr>
          <w:rFonts w:ascii="新宋体" w:eastAsia="新宋体" w:hAnsi="新宋体" w:hint="eastAsia"/>
          <w:sz w:val="24"/>
        </w:rPr>
        <w:t>E-mail为kefu@ssreader.com.cn，乙方上述E-mail若有变化应及时通知甲方。</w:t>
      </w:r>
    </w:p>
    <w:p w:rsidR="00CC63EB" w:rsidRDefault="00ED4510" w:rsidP="00913187">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hint="eastAsia"/>
          <w:sz w:val="24"/>
        </w:rPr>
        <w:t>（4）乙方拥有</w:t>
      </w:r>
      <w:proofErr w:type="gramStart"/>
      <w:r>
        <w:rPr>
          <w:rFonts w:ascii="新宋体" w:eastAsia="新宋体" w:hAnsi="新宋体" w:hint="eastAsia"/>
          <w:sz w:val="24"/>
        </w:rPr>
        <w:t>超星资源</w:t>
      </w:r>
      <w:proofErr w:type="gramEnd"/>
      <w:r>
        <w:rPr>
          <w:rFonts w:ascii="新宋体" w:eastAsia="新宋体" w:hAnsi="新宋体" w:hint="eastAsia"/>
          <w:sz w:val="24"/>
        </w:rPr>
        <w:t>系统平台的所有权，当甲方有严重违反合同规定行为时，乙方有权立即终止服务，不退费并依法追究甲方的法律责任。</w:t>
      </w:r>
    </w:p>
    <w:p w:rsidR="00CC63EB" w:rsidRDefault="00ED4510" w:rsidP="00913187">
      <w:pPr>
        <w:spacing w:line="360" w:lineRule="auto"/>
        <w:rPr>
          <w:b/>
          <w:bCs/>
          <w:sz w:val="28"/>
          <w:szCs w:val="36"/>
        </w:rPr>
      </w:pPr>
      <w:r>
        <w:rPr>
          <w:rFonts w:hint="eastAsia"/>
          <w:b/>
          <w:bCs/>
          <w:sz w:val="28"/>
          <w:szCs w:val="36"/>
        </w:rPr>
        <w:t>三、项目费用及付款方式</w:t>
      </w:r>
    </w:p>
    <w:p w:rsidR="00CC63EB" w:rsidRDefault="00ED4510" w:rsidP="000B53C1">
      <w:pPr>
        <w:spacing w:line="360" w:lineRule="auto"/>
        <w:ind w:firstLineChars="200" w:firstLine="480"/>
        <w:rPr>
          <w:rFonts w:ascii="新宋体" w:eastAsia="新宋体" w:hAnsi="新宋体"/>
          <w:b/>
          <w:sz w:val="24"/>
        </w:rPr>
      </w:pPr>
      <w:r>
        <w:rPr>
          <w:rFonts w:ascii="新宋体" w:eastAsia="新宋体" w:hAnsi="新宋体" w:hint="eastAsia"/>
          <w:sz w:val="24"/>
        </w:rPr>
        <w:t>1</w:t>
      </w:r>
      <w:r>
        <w:rPr>
          <w:rFonts w:ascii="新宋体" w:eastAsia="新宋体" w:hAnsi="新宋体"/>
          <w:sz w:val="24"/>
        </w:rPr>
        <w:t>.</w:t>
      </w:r>
      <w:r>
        <w:rPr>
          <w:rFonts w:ascii="新宋体" w:eastAsia="新宋体" w:hAnsi="新宋体" w:hint="eastAsia"/>
          <w:sz w:val="24"/>
        </w:rPr>
        <w:t>合同总金额：（大写）：</w:t>
      </w:r>
      <w:r>
        <w:rPr>
          <w:rFonts w:ascii="新宋体" w:eastAsia="新宋体" w:hAnsi="新宋体" w:hint="eastAsia"/>
          <w:sz w:val="24"/>
          <w:u w:val="single"/>
        </w:rPr>
        <w:t>叁拾万伍仟圆整（</w:t>
      </w:r>
      <w:r>
        <w:rPr>
          <w:rFonts w:ascii="新宋体" w:eastAsia="新宋体" w:hAnsi="新宋体" w:cs="宋体" w:hint="eastAsia"/>
          <w:sz w:val="24"/>
          <w:u w:val="single"/>
        </w:rPr>
        <w:t>￥3050</w:t>
      </w:r>
      <w:r>
        <w:rPr>
          <w:rFonts w:ascii="新宋体" w:eastAsia="新宋体" w:hAnsi="新宋体" w:hint="eastAsia"/>
          <w:sz w:val="24"/>
          <w:u w:val="single"/>
        </w:rPr>
        <w:t>00.0</w:t>
      </w:r>
      <w:r>
        <w:rPr>
          <w:rFonts w:ascii="新宋体" w:eastAsia="新宋体" w:hAnsi="新宋体"/>
          <w:sz w:val="24"/>
          <w:u w:val="single"/>
        </w:rPr>
        <w:t>0</w:t>
      </w:r>
      <w:r>
        <w:rPr>
          <w:rFonts w:ascii="新宋体" w:eastAsia="新宋体" w:hAnsi="新宋体" w:hint="eastAsia"/>
          <w:sz w:val="24"/>
          <w:u w:val="single"/>
        </w:rPr>
        <w:t>元）</w:t>
      </w:r>
    </w:p>
    <w:p w:rsidR="00CC63EB" w:rsidRDefault="00ED4510" w:rsidP="000B53C1">
      <w:pPr>
        <w:spacing w:line="360" w:lineRule="auto"/>
        <w:ind w:firstLineChars="200" w:firstLine="480"/>
        <w:rPr>
          <w:rFonts w:ascii="新宋体" w:eastAsia="新宋体" w:hAnsi="新宋体"/>
          <w:b/>
          <w:sz w:val="24"/>
        </w:rPr>
      </w:pPr>
      <w:r>
        <w:rPr>
          <w:rFonts w:ascii="新宋体" w:eastAsia="新宋体" w:hAnsi="新宋体"/>
          <w:sz w:val="24"/>
        </w:rPr>
        <w:t>2.</w:t>
      </w:r>
      <w:r>
        <w:rPr>
          <w:rFonts w:ascii="新宋体" w:eastAsia="新宋体" w:hAnsi="新宋体" w:hint="eastAsia"/>
          <w:sz w:val="24"/>
        </w:rPr>
        <w:t>服务期限：</w:t>
      </w:r>
      <w:r>
        <w:rPr>
          <w:rFonts w:ascii="新宋体" w:eastAsia="新宋体" w:hAnsi="新宋体" w:hint="eastAsia"/>
          <w:sz w:val="24"/>
          <w:u w:val="single"/>
        </w:rPr>
        <w:t xml:space="preserve"> 20</w:t>
      </w:r>
      <w:r>
        <w:rPr>
          <w:rFonts w:ascii="新宋体" w:eastAsia="新宋体" w:hAnsi="新宋体"/>
          <w:sz w:val="24"/>
          <w:u w:val="single"/>
        </w:rPr>
        <w:t>2</w:t>
      </w:r>
      <w:r>
        <w:rPr>
          <w:rFonts w:ascii="新宋体" w:eastAsia="新宋体" w:hAnsi="新宋体" w:hint="eastAsia"/>
          <w:sz w:val="24"/>
          <w:u w:val="single"/>
        </w:rPr>
        <w:t xml:space="preserve">4 </w:t>
      </w:r>
      <w:r>
        <w:rPr>
          <w:rFonts w:ascii="新宋体" w:eastAsia="新宋体" w:hAnsi="新宋体" w:hint="eastAsia"/>
          <w:sz w:val="24"/>
        </w:rPr>
        <w:t>年</w:t>
      </w:r>
      <w:r>
        <w:rPr>
          <w:rFonts w:ascii="新宋体" w:eastAsia="新宋体" w:hAnsi="新宋体" w:hint="eastAsia"/>
          <w:sz w:val="24"/>
          <w:u w:val="single"/>
        </w:rPr>
        <w:t xml:space="preserve"> 1 </w:t>
      </w:r>
      <w:r>
        <w:rPr>
          <w:rFonts w:ascii="新宋体" w:eastAsia="新宋体" w:hAnsi="新宋体" w:hint="eastAsia"/>
          <w:sz w:val="24"/>
        </w:rPr>
        <w:t>月</w:t>
      </w:r>
      <w:r>
        <w:rPr>
          <w:rFonts w:ascii="新宋体" w:eastAsia="新宋体" w:hAnsi="新宋体" w:hint="eastAsia"/>
          <w:sz w:val="24"/>
          <w:u w:val="single"/>
        </w:rPr>
        <w:t xml:space="preserve"> 1 </w:t>
      </w:r>
      <w:r>
        <w:rPr>
          <w:rFonts w:ascii="新宋体" w:eastAsia="新宋体" w:hAnsi="新宋体" w:hint="eastAsia"/>
          <w:sz w:val="24"/>
        </w:rPr>
        <w:t>日至</w:t>
      </w:r>
      <w:r>
        <w:rPr>
          <w:rFonts w:ascii="新宋体" w:eastAsia="新宋体" w:hAnsi="新宋体" w:hint="eastAsia"/>
          <w:sz w:val="24"/>
          <w:u w:val="single"/>
        </w:rPr>
        <w:t xml:space="preserve"> 2024 </w:t>
      </w:r>
      <w:r>
        <w:rPr>
          <w:rFonts w:ascii="新宋体" w:eastAsia="新宋体" w:hAnsi="新宋体" w:hint="eastAsia"/>
          <w:sz w:val="24"/>
        </w:rPr>
        <w:t>年</w:t>
      </w:r>
      <w:r>
        <w:rPr>
          <w:rFonts w:ascii="新宋体" w:eastAsia="新宋体" w:hAnsi="新宋体" w:hint="eastAsia"/>
          <w:sz w:val="24"/>
          <w:u w:val="single"/>
        </w:rPr>
        <w:t xml:space="preserve"> 12 </w:t>
      </w:r>
      <w:r>
        <w:rPr>
          <w:rFonts w:ascii="新宋体" w:eastAsia="新宋体" w:hAnsi="新宋体" w:hint="eastAsia"/>
          <w:sz w:val="24"/>
        </w:rPr>
        <w:t>月</w:t>
      </w:r>
      <w:r>
        <w:rPr>
          <w:rFonts w:ascii="新宋体" w:eastAsia="新宋体" w:hAnsi="新宋体" w:hint="eastAsia"/>
          <w:sz w:val="24"/>
          <w:u w:val="single"/>
        </w:rPr>
        <w:t xml:space="preserve"> 31 </w:t>
      </w:r>
      <w:r>
        <w:rPr>
          <w:rFonts w:ascii="新宋体" w:eastAsia="新宋体" w:hAnsi="新宋体" w:hint="eastAsia"/>
          <w:sz w:val="24"/>
        </w:rPr>
        <w:t>日</w:t>
      </w:r>
    </w:p>
    <w:p w:rsidR="00CC63EB" w:rsidRDefault="00ED4510" w:rsidP="000B53C1">
      <w:pPr>
        <w:spacing w:line="360" w:lineRule="auto"/>
        <w:ind w:firstLineChars="200" w:firstLine="436"/>
        <w:rPr>
          <w:rFonts w:ascii="新宋体" w:eastAsia="新宋体" w:hAnsi="新宋体"/>
          <w:b/>
          <w:sz w:val="24"/>
        </w:rPr>
      </w:pPr>
      <w:r>
        <w:rPr>
          <w:rFonts w:ascii="新宋体" w:eastAsia="新宋体" w:hAnsi="新宋体"/>
          <w:spacing w:val="-11"/>
          <w:sz w:val="24"/>
        </w:rPr>
        <w:t xml:space="preserve">3.交货期限：合同签订后 </w:t>
      </w:r>
      <w:r>
        <w:rPr>
          <w:rFonts w:ascii="新宋体" w:eastAsia="新宋体" w:hAnsi="新宋体"/>
          <w:sz w:val="24"/>
        </w:rPr>
        <w:t>30</w:t>
      </w:r>
      <w:r>
        <w:rPr>
          <w:rFonts w:ascii="新宋体" w:eastAsia="新宋体" w:hAnsi="新宋体"/>
          <w:spacing w:val="-12"/>
          <w:sz w:val="24"/>
        </w:rPr>
        <w:t xml:space="preserve"> 天内，本地镜像数据库，</w:t>
      </w:r>
      <w:r>
        <w:rPr>
          <w:rFonts w:ascii="新宋体" w:eastAsia="新宋体" w:hAnsi="新宋体" w:hint="eastAsia"/>
          <w:spacing w:val="-12"/>
          <w:sz w:val="24"/>
        </w:rPr>
        <w:t>我公司</w:t>
      </w:r>
      <w:r>
        <w:rPr>
          <w:rFonts w:ascii="新宋体" w:eastAsia="新宋体" w:hAnsi="新宋体"/>
          <w:spacing w:val="-12"/>
          <w:sz w:val="24"/>
        </w:rPr>
        <w:t>及时更新镜像站</w:t>
      </w:r>
      <w:r>
        <w:rPr>
          <w:rFonts w:ascii="新宋体" w:eastAsia="新宋体" w:hAnsi="新宋体"/>
          <w:spacing w:val="-8"/>
          <w:sz w:val="24"/>
        </w:rPr>
        <w:t>点数据。</w:t>
      </w:r>
    </w:p>
    <w:p w:rsidR="00CC63EB" w:rsidRDefault="00ED4510" w:rsidP="000B53C1">
      <w:pPr>
        <w:spacing w:line="360" w:lineRule="auto"/>
        <w:ind w:firstLineChars="200" w:firstLine="432"/>
        <w:rPr>
          <w:rFonts w:ascii="新宋体" w:eastAsia="新宋体" w:hAnsi="新宋体"/>
          <w:spacing w:val="-12"/>
          <w:sz w:val="24"/>
        </w:rPr>
      </w:pPr>
      <w:r>
        <w:rPr>
          <w:rFonts w:ascii="新宋体" w:eastAsia="新宋体" w:hAnsi="新宋体"/>
          <w:spacing w:val="-12"/>
          <w:sz w:val="24"/>
        </w:rPr>
        <w:t>4</w:t>
      </w:r>
      <w:r>
        <w:rPr>
          <w:rFonts w:ascii="新宋体" w:eastAsia="新宋体" w:hAnsi="新宋体" w:hint="eastAsia"/>
          <w:spacing w:val="-12"/>
          <w:sz w:val="24"/>
        </w:rPr>
        <w:t>.</w:t>
      </w:r>
      <w:r>
        <w:rPr>
          <w:rFonts w:ascii="新宋体" w:eastAsia="新宋体" w:hAnsi="新宋体" w:hint="eastAsia"/>
          <w:sz w:val="24"/>
        </w:rPr>
        <w:t>付款期限：</w:t>
      </w:r>
      <w:r>
        <w:rPr>
          <w:rFonts w:ascii="新宋体" w:eastAsia="新宋体" w:hAnsi="新宋体" w:hint="eastAsia"/>
          <w:spacing w:val="-12"/>
          <w:sz w:val="24"/>
        </w:rPr>
        <w:t>2024年6月底之前</w:t>
      </w:r>
      <w:r>
        <w:rPr>
          <w:rFonts w:ascii="新宋体" w:eastAsia="新宋体" w:hAnsi="新宋体" w:hint="eastAsia"/>
          <w:sz w:val="24"/>
        </w:rPr>
        <w:t>一次性支付合同总价款的100%</w:t>
      </w:r>
      <w:r>
        <w:rPr>
          <w:rFonts w:ascii="新宋体" w:eastAsia="新宋体" w:hAnsi="新宋体" w:hint="eastAsia"/>
          <w:spacing w:val="-12"/>
          <w:sz w:val="24"/>
        </w:rPr>
        <w:t>，乙方银行资料如下：</w:t>
      </w:r>
    </w:p>
    <w:p w:rsidR="00CC63EB" w:rsidRDefault="00ED4510" w:rsidP="000B53C1">
      <w:pPr>
        <w:spacing w:line="360" w:lineRule="auto"/>
        <w:ind w:left="1" w:firstLineChars="200" w:firstLine="480"/>
        <w:rPr>
          <w:rFonts w:ascii="新宋体" w:eastAsia="新宋体" w:hAnsi="新宋体"/>
          <w:sz w:val="24"/>
        </w:rPr>
      </w:pPr>
      <w:r>
        <w:rPr>
          <w:rFonts w:ascii="新宋体" w:eastAsia="新宋体" w:hAnsi="新宋体" w:hint="eastAsia"/>
          <w:sz w:val="24"/>
        </w:rPr>
        <w:t xml:space="preserve">名 </w:t>
      </w:r>
      <w:r>
        <w:rPr>
          <w:rFonts w:ascii="新宋体" w:eastAsia="新宋体" w:hAnsi="新宋体"/>
          <w:sz w:val="24"/>
        </w:rPr>
        <w:t xml:space="preserve"> </w:t>
      </w:r>
      <w:r>
        <w:rPr>
          <w:rFonts w:ascii="新宋体" w:eastAsia="新宋体" w:hAnsi="新宋体" w:hint="eastAsia"/>
          <w:sz w:val="24"/>
        </w:rPr>
        <w:t>称：河南超星数图信息技术有限公司</w:t>
      </w:r>
    </w:p>
    <w:p w:rsidR="00CC63EB" w:rsidRDefault="00ED4510" w:rsidP="000B53C1">
      <w:pPr>
        <w:spacing w:line="360" w:lineRule="auto"/>
        <w:ind w:left="1" w:firstLineChars="200" w:firstLine="480"/>
        <w:rPr>
          <w:rFonts w:ascii="新宋体" w:eastAsia="新宋体" w:hAnsi="新宋体"/>
          <w:sz w:val="24"/>
        </w:rPr>
      </w:pPr>
      <w:r>
        <w:rPr>
          <w:rFonts w:ascii="新宋体" w:eastAsia="新宋体" w:hAnsi="新宋体" w:hint="eastAsia"/>
          <w:sz w:val="24"/>
        </w:rPr>
        <w:t>开户行：交通银行股份有限公司郑州自贸区分行</w:t>
      </w:r>
    </w:p>
    <w:p w:rsidR="00CC63EB" w:rsidRDefault="00ED4510" w:rsidP="000B53C1">
      <w:pPr>
        <w:pStyle w:val="a3"/>
        <w:tabs>
          <w:tab w:val="left" w:pos="0"/>
          <w:tab w:val="left" w:pos="720"/>
        </w:tabs>
        <w:spacing w:line="360" w:lineRule="auto"/>
        <w:ind w:firstLineChars="200" w:firstLine="480"/>
        <w:rPr>
          <w:rFonts w:ascii="新宋体" w:eastAsia="新宋体" w:hAnsi="新宋体"/>
          <w:sz w:val="24"/>
          <w:szCs w:val="24"/>
        </w:rPr>
      </w:pPr>
      <w:r>
        <w:rPr>
          <w:rFonts w:ascii="新宋体" w:eastAsia="新宋体" w:hAnsi="新宋体" w:hint="eastAsia"/>
          <w:sz w:val="24"/>
          <w:szCs w:val="24"/>
        </w:rPr>
        <w:t>帐  号：</w:t>
      </w:r>
      <w:r>
        <w:rPr>
          <w:rFonts w:ascii="新宋体" w:eastAsia="新宋体" w:hAnsi="新宋体"/>
          <w:sz w:val="24"/>
          <w:szCs w:val="24"/>
        </w:rPr>
        <w:t>411899991010004453719</w:t>
      </w:r>
    </w:p>
    <w:p w:rsidR="00CC63EB" w:rsidRDefault="00ED4510" w:rsidP="00913187">
      <w:pPr>
        <w:spacing w:line="360" w:lineRule="auto"/>
        <w:rPr>
          <w:b/>
          <w:bCs/>
          <w:sz w:val="28"/>
          <w:szCs w:val="36"/>
        </w:rPr>
      </w:pPr>
      <w:r>
        <w:rPr>
          <w:rFonts w:hint="eastAsia"/>
          <w:b/>
          <w:bCs/>
          <w:sz w:val="28"/>
          <w:szCs w:val="36"/>
        </w:rPr>
        <w:t>四、不可抗力</w:t>
      </w:r>
    </w:p>
    <w:p w:rsidR="00CC63EB" w:rsidRDefault="00ED4510" w:rsidP="000B53C1">
      <w:pPr>
        <w:spacing w:line="360" w:lineRule="auto"/>
        <w:ind w:firstLineChars="200" w:firstLine="480"/>
        <w:rPr>
          <w:rFonts w:ascii="新宋体" w:eastAsia="新宋体" w:hAnsi="新宋体"/>
          <w:sz w:val="24"/>
        </w:rPr>
      </w:pPr>
      <w:r>
        <w:rPr>
          <w:rFonts w:ascii="新宋体" w:eastAsia="新宋体" w:hAnsi="新宋体" w:hint="eastAsia"/>
          <w:sz w:val="24"/>
        </w:rPr>
        <w:t>由于地震、台风、洪水、火灾、战争、罢工、政府禁令以及其他不能预见并且对其发生和后果不能防止或避免的不可抗力，致使影响协议中有关条款的履行，双方应根据实际情况协商决定是否部分履行、延期履行或终止履行本协议。在乙方部分履行及未届期满终止履行的情形下，乙方应退还未履行部分的服务费。</w:t>
      </w:r>
    </w:p>
    <w:p w:rsidR="00C30FA7" w:rsidRDefault="00C30FA7" w:rsidP="000B53C1">
      <w:pPr>
        <w:spacing w:line="360" w:lineRule="auto"/>
        <w:ind w:firstLineChars="200" w:firstLine="562"/>
        <w:rPr>
          <w:rFonts w:ascii="宋体" w:hAnsi="宋体"/>
          <w:b/>
          <w:sz w:val="24"/>
        </w:rPr>
      </w:pPr>
      <w:r w:rsidRPr="00C30FA7">
        <w:rPr>
          <w:b/>
          <w:bCs/>
          <w:noProof/>
          <w:sz w:val="28"/>
          <w:szCs w:val="36"/>
        </w:rPr>
        <w:lastRenderedPageBreak/>
        <w:drawing>
          <wp:inline distT="0" distB="0" distL="0" distR="0">
            <wp:extent cx="5759450" cy="8340049"/>
            <wp:effectExtent l="0" t="0" r="0" b="4445"/>
            <wp:docPr id="1" name="图片 1" descr="C:\Users\hp\Documents\WeChat Files\wxid_ejrgbpkwrqne22\FileStorage\Temp\e369da87d842f4082a6bb05a32ee9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WeChat Files\wxid_ejrgbpkwrqne22\FileStorage\Temp\e369da87d842f4082a6bb05a32ee9c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8340049"/>
                    </a:xfrm>
                    <a:prstGeom prst="rect">
                      <a:avLst/>
                    </a:prstGeom>
                    <a:noFill/>
                    <a:ln>
                      <a:noFill/>
                    </a:ln>
                  </pic:spPr>
                </pic:pic>
              </a:graphicData>
            </a:graphic>
          </wp:inline>
        </w:drawing>
      </w:r>
    </w:p>
    <w:p w:rsidR="00C30FA7" w:rsidRDefault="00C30FA7" w:rsidP="000B53C1">
      <w:pPr>
        <w:spacing w:line="360" w:lineRule="auto"/>
        <w:ind w:firstLineChars="200" w:firstLine="482"/>
        <w:rPr>
          <w:rFonts w:ascii="宋体" w:hAnsi="宋体"/>
          <w:b/>
          <w:sz w:val="24"/>
        </w:rPr>
      </w:pPr>
    </w:p>
    <w:p w:rsidR="00CC63EB" w:rsidRDefault="00ED4510" w:rsidP="000B53C1">
      <w:pPr>
        <w:spacing w:line="360" w:lineRule="auto"/>
        <w:ind w:firstLineChars="200" w:firstLine="482"/>
        <w:rPr>
          <w:rFonts w:ascii="宋体" w:hAnsi="宋体"/>
          <w:sz w:val="24"/>
        </w:rPr>
      </w:pPr>
      <w:bookmarkStart w:id="2" w:name="_GoBack"/>
      <w:bookmarkEnd w:id="2"/>
      <w:r>
        <w:rPr>
          <w:rFonts w:ascii="宋体" w:hAnsi="宋体" w:hint="eastAsia"/>
          <w:b/>
          <w:sz w:val="24"/>
        </w:rPr>
        <w:lastRenderedPageBreak/>
        <w:t>附件一：读秀服务体系表</w:t>
      </w:r>
    </w:p>
    <w:tbl>
      <w:tblPr>
        <w:tblW w:w="499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282"/>
      </w:tblGrid>
      <w:tr w:rsidR="00CC63EB">
        <w:trPr>
          <w:jc w:val="right"/>
        </w:trPr>
        <w:tc>
          <w:tcPr>
            <w:tcW w:w="941" w:type="pct"/>
          </w:tcPr>
          <w:p w:rsidR="00CC63EB" w:rsidRDefault="00ED4510" w:rsidP="000B53C1">
            <w:pPr>
              <w:spacing w:line="360" w:lineRule="auto"/>
              <w:ind w:firstLineChars="200" w:firstLine="482"/>
              <w:jc w:val="center"/>
              <w:rPr>
                <w:rFonts w:ascii="宋体" w:hAnsi="宋体"/>
                <w:b/>
                <w:sz w:val="24"/>
              </w:rPr>
            </w:pPr>
            <w:r>
              <w:rPr>
                <w:rFonts w:ascii="宋体" w:hAnsi="宋体" w:hint="eastAsia"/>
                <w:b/>
                <w:sz w:val="24"/>
              </w:rPr>
              <w:t>模式</w:t>
            </w:r>
          </w:p>
        </w:tc>
        <w:tc>
          <w:tcPr>
            <w:tcW w:w="4058" w:type="pct"/>
          </w:tcPr>
          <w:p w:rsidR="00CC63EB" w:rsidRDefault="00ED4510" w:rsidP="000B53C1">
            <w:pPr>
              <w:spacing w:line="360" w:lineRule="auto"/>
              <w:ind w:firstLineChars="200" w:firstLine="482"/>
              <w:jc w:val="center"/>
              <w:rPr>
                <w:rFonts w:ascii="宋体" w:hAnsi="宋体"/>
                <w:b/>
                <w:sz w:val="24"/>
              </w:rPr>
            </w:pPr>
            <w:r>
              <w:rPr>
                <w:rFonts w:ascii="宋体" w:hAnsi="宋体" w:hint="eastAsia"/>
                <w:b/>
                <w:sz w:val="24"/>
              </w:rPr>
              <w:t>服务内容</w:t>
            </w:r>
          </w:p>
        </w:tc>
      </w:tr>
      <w:tr w:rsidR="00CC63EB">
        <w:trPr>
          <w:jc w:val="right"/>
        </w:trPr>
        <w:tc>
          <w:tcPr>
            <w:tcW w:w="941" w:type="pct"/>
          </w:tcPr>
          <w:p w:rsidR="00CC63EB" w:rsidRDefault="00ED4510" w:rsidP="00913187">
            <w:pPr>
              <w:spacing w:line="360" w:lineRule="auto"/>
              <w:rPr>
                <w:rFonts w:ascii="宋体" w:hAnsi="宋体"/>
                <w:sz w:val="24"/>
              </w:rPr>
            </w:pPr>
            <w:r>
              <w:rPr>
                <w:rFonts w:ascii="宋体" w:hAnsi="宋体" w:hint="eastAsia"/>
                <w:sz w:val="24"/>
              </w:rPr>
              <w:t>用户远程访问www.duxiu.com网站使用读秀</w:t>
            </w:r>
          </w:p>
          <w:p w:rsidR="00CC63EB" w:rsidRDefault="00ED4510" w:rsidP="00913187">
            <w:pPr>
              <w:spacing w:line="360" w:lineRule="auto"/>
              <w:rPr>
                <w:rFonts w:ascii="宋体" w:hAnsi="宋体"/>
                <w:sz w:val="24"/>
              </w:rPr>
            </w:pPr>
            <w:r>
              <w:rPr>
                <w:rFonts w:ascii="宋体" w:hAnsi="宋体" w:hint="eastAsia"/>
                <w:sz w:val="24"/>
              </w:rPr>
              <w:t>按年付费</w:t>
            </w:r>
          </w:p>
          <w:p w:rsidR="00CC63EB" w:rsidRDefault="00CC63EB" w:rsidP="000B53C1">
            <w:pPr>
              <w:spacing w:line="360" w:lineRule="auto"/>
              <w:ind w:firstLineChars="200" w:firstLine="480"/>
              <w:rPr>
                <w:rFonts w:ascii="宋体" w:hAnsi="宋体"/>
                <w:sz w:val="24"/>
              </w:rPr>
            </w:pPr>
          </w:p>
        </w:tc>
        <w:tc>
          <w:tcPr>
            <w:tcW w:w="4058" w:type="pct"/>
          </w:tcPr>
          <w:p w:rsidR="00CC63EB" w:rsidRDefault="00ED4510" w:rsidP="00913187">
            <w:pPr>
              <w:spacing w:line="360" w:lineRule="auto"/>
              <w:rPr>
                <w:rFonts w:ascii="宋体" w:hAnsi="宋体"/>
                <w:sz w:val="24"/>
              </w:rPr>
            </w:pPr>
            <w:r>
              <w:rPr>
                <w:rFonts w:ascii="宋体" w:hAnsi="宋体" w:hint="eastAsia"/>
                <w:sz w:val="24"/>
              </w:rPr>
              <w:t>1、中文图书等学术文献资源的检索服务</w:t>
            </w:r>
          </w:p>
          <w:p w:rsidR="00CC63EB" w:rsidRDefault="00ED4510" w:rsidP="00913187">
            <w:pPr>
              <w:spacing w:line="360" w:lineRule="auto"/>
              <w:rPr>
                <w:rFonts w:ascii="宋体" w:hAnsi="宋体"/>
                <w:sz w:val="24"/>
              </w:rPr>
            </w:pPr>
            <w:r>
              <w:rPr>
                <w:rFonts w:ascii="宋体" w:hAnsi="宋体" w:hint="eastAsia"/>
                <w:sz w:val="24"/>
              </w:rPr>
              <w:t>（1）对题名、主题、作者等入口进行检索，为用户提供统一的检索界面和统一的检索语言，使用户能对图书馆本地和异地各种资源系统同时检索；检索内容包括简单检索、高级检索、二次检索、相关文献检索等服务</w:t>
            </w:r>
          </w:p>
          <w:p w:rsidR="00CC63EB" w:rsidRDefault="00ED4510" w:rsidP="00913187">
            <w:pPr>
              <w:spacing w:line="360" w:lineRule="auto"/>
              <w:rPr>
                <w:rFonts w:ascii="宋体" w:hAnsi="宋体"/>
                <w:sz w:val="24"/>
              </w:rPr>
            </w:pPr>
            <w:r>
              <w:rPr>
                <w:rFonts w:ascii="宋体" w:hAnsi="宋体" w:hint="eastAsia"/>
                <w:sz w:val="24"/>
              </w:rPr>
              <w:t>（2）深度检索（全文检索、目录检索等）</w:t>
            </w:r>
          </w:p>
          <w:p w:rsidR="00CC63EB" w:rsidRDefault="00ED4510" w:rsidP="00913187">
            <w:pPr>
              <w:spacing w:line="360" w:lineRule="auto"/>
              <w:rPr>
                <w:rFonts w:ascii="宋体" w:hAnsi="宋体"/>
                <w:sz w:val="24"/>
              </w:rPr>
            </w:pPr>
            <w:r>
              <w:rPr>
                <w:rFonts w:ascii="宋体" w:hAnsi="宋体" w:hint="eastAsia"/>
                <w:sz w:val="24"/>
              </w:rPr>
              <w:t>2、整合甲方馆藏纸书、电子图书资源</w:t>
            </w:r>
          </w:p>
          <w:p w:rsidR="00CC63EB" w:rsidRDefault="00ED4510" w:rsidP="00913187">
            <w:pPr>
              <w:spacing w:line="360" w:lineRule="auto"/>
              <w:rPr>
                <w:rFonts w:ascii="宋体" w:hAnsi="宋体"/>
                <w:sz w:val="24"/>
              </w:rPr>
            </w:pPr>
            <w:r>
              <w:rPr>
                <w:rFonts w:ascii="宋体" w:hAnsi="宋体" w:hint="eastAsia"/>
                <w:sz w:val="24"/>
              </w:rPr>
              <w:t>（1）与甲方图书馆OPAC系统对接</w:t>
            </w:r>
          </w:p>
          <w:p w:rsidR="00CC63EB" w:rsidRDefault="00ED4510" w:rsidP="00913187">
            <w:pPr>
              <w:spacing w:line="360" w:lineRule="auto"/>
              <w:rPr>
                <w:rFonts w:ascii="宋体" w:hAnsi="宋体"/>
                <w:sz w:val="24"/>
              </w:rPr>
            </w:pPr>
            <w:r>
              <w:rPr>
                <w:rFonts w:ascii="宋体" w:hAnsi="宋体" w:hint="eastAsia"/>
                <w:sz w:val="24"/>
              </w:rPr>
              <w:t>（2）与甲方图书馆电子图书数据对接</w:t>
            </w:r>
          </w:p>
          <w:p w:rsidR="00CC63EB" w:rsidRDefault="00ED4510" w:rsidP="00913187">
            <w:pPr>
              <w:spacing w:line="360" w:lineRule="auto"/>
              <w:rPr>
                <w:rFonts w:ascii="宋体" w:hAnsi="宋体"/>
                <w:sz w:val="24"/>
              </w:rPr>
            </w:pPr>
            <w:r>
              <w:rPr>
                <w:rFonts w:ascii="宋体" w:hAnsi="宋体" w:hint="eastAsia"/>
                <w:sz w:val="24"/>
              </w:rPr>
              <w:t>3、图书原文显示</w:t>
            </w:r>
          </w:p>
          <w:p w:rsidR="00CC63EB" w:rsidRDefault="00ED4510" w:rsidP="00913187">
            <w:pPr>
              <w:spacing w:line="360" w:lineRule="auto"/>
              <w:rPr>
                <w:rFonts w:ascii="宋体" w:hAnsi="宋体"/>
                <w:sz w:val="24"/>
              </w:rPr>
            </w:pPr>
            <w:r>
              <w:rPr>
                <w:rFonts w:ascii="宋体" w:hAnsi="宋体" w:hint="eastAsia"/>
                <w:sz w:val="24"/>
              </w:rPr>
              <w:t>（1）检索结果中图书可以显示若干页原文（封面页、前言页、目次页、版权页、正文部分页等）</w:t>
            </w:r>
          </w:p>
          <w:p w:rsidR="00CC63EB" w:rsidRDefault="00ED4510" w:rsidP="00913187">
            <w:pPr>
              <w:spacing w:line="360" w:lineRule="auto"/>
              <w:rPr>
                <w:rFonts w:ascii="宋体" w:hAnsi="宋体"/>
                <w:sz w:val="24"/>
              </w:rPr>
            </w:pPr>
            <w:r>
              <w:rPr>
                <w:rFonts w:ascii="宋体" w:hAnsi="宋体" w:hint="eastAsia"/>
                <w:sz w:val="24"/>
              </w:rPr>
              <w:t>（2）全文检索、目录检索可以显示检索点起的若干页原文</w:t>
            </w:r>
          </w:p>
          <w:p w:rsidR="00CC63EB" w:rsidRDefault="00ED4510" w:rsidP="00913187">
            <w:pPr>
              <w:spacing w:line="360" w:lineRule="auto"/>
              <w:rPr>
                <w:rFonts w:ascii="宋体" w:hAnsi="宋体"/>
                <w:sz w:val="24"/>
              </w:rPr>
            </w:pPr>
            <w:r>
              <w:rPr>
                <w:rFonts w:ascii="宋体" w:hAnsi="宋体" w:hint="eastAsia"/>
                <w:sz w:val="24"/>
              </w:rPr>
              <w:t>（3）文献传递服务（不限制机构内全年文献</w:t>
            </w:r>
            <w:proofErr w:type="gramStart"/>
            <w:r>
              <w:rPr>
                <w:rFonts w:ascii="宋体" w:hAnsi="宋体" w:hint="eastAsia"/>
                <w:sz w:val="24"/>
              </w:rPr>
              <w:t>传递总页数</w:t>
            </w:r>
            <w:proofErr w:type="gramEnd"/>
            <w:r>
              <w:rPr>
                <w:rFonts w:ascii="宋体" w:hAnsi="宋体" w:hint="eastAsia"/>
                <w:sz w:val="24"/>
              </w:rPr>
              <w:t>）</w:t>
            </w:r>
          </w:p>
          <w:p w:rsidR="00CC63EB" w:rsidRDefault="00ED4510" w:rsidP="00913187">
            <w:pPr>
              <w:spacing w:line="360" w:lineRule="auto"/>
              <w:rPr>
                <w:rFonts w:ascii="宋体" w:hAnsi="宋体"/>
                <w:sz w:val="24"/>
              </w:rPr>
            </w:pPr>
            <w:r>
              <w:rPr>
                <w:rFonts w:ascii="宋体" w:hAnsi="宋体" w:hint="eastAsia"/>
                <w:sz w:val="24"/>
              </w:rPr>
              <w:t>4、文献传递服务</w:t>
            </w:r>
          </w:p>
          <w:p w:rsidR="00CC63EB" w:rsidRDefault="00ED4510" w:rsidP="00913187">
            <w:pPr>
              <w:spacing w:line="360" w:lineRule="auto"/>
              <w:rPr>
                <w:rFonts w:ascii="宋体" w:hAnsi="宋体"/>
                <w:sz w:val="24"/>
              </w:rPr>
            </w:pPr>
            <w:r>
              <w:rPr>
                <w:rFonts w:ascii="宋体" w:hAnsi="宋体" w:hint="eastAsia"/>
                <w:sz w:val="24"/>
              </w:rPr>
              <w:t>（1）参考咨询服务中心提供版权范围内的文献局部使用</w:t>
            </w:r>
          </w:p>
          <w:p w:rsidR="00CC63EB" w:rsidRDefault="00ED4510" w:rsidP="00913187">
            <w:pPr>
              <w:spacing w:line="360" w:lineRule="auto"/>
              <w:rPr>
                <w:rFonts w:ascii="宋体" w:hAnsi="宋体"/>
                <w:sz w:val="24"/>
              </w:rPr>
            </w:pPr>
            <w:r>
              <w:rPr>
                <w:rFonts w:ascii="宋体" w:hAnsi="宋体" w:hint="eastAsia"/>
                <w:sz w:val="24"/>
              </w:rPr>
              <w:t>（2）提供图书单次不超过50页的文献传递，同本文献一周累计咨询量不超过整本的20％</w:t>
            </w:r>
          </w:p>
          <w:p w:rsidR="00CC63EB" w:rsidRDefault="00ED4510" w:rsidP="00913187">
            <w:pPr>
              <w:spacing w:line="360" w:lineRule="auto"/>
              <w:rPr>
                <w:rFonts w:ascii="宋体" w:hAnsi="宋体"/>
                <w:sz w:val="24"/>
              </w:rPr>
            </w:pPr>
            <w:r>
              <w:rPr>
                <w:rFonts w:ascii="宋体" w:hAnsi="宋体" w:hint="eastAsia"/>
                <w:sz w:val="24"/>
              </w:rPr>
              <w:t>（3）所有文献咨询有效期为20天即文献传递</w:t>
            </w:r>
            <w:proofErr w:type="gramStart"/>
            <w:r>
              <w:rPr>
                <w:rFonts w:ascii="宋体" w:hAnsi="宋体" w:hint="eastAsia"/>
                <w:sz w:val="24"/>
              </w:rPr>
              <w:t>至读者</w:t>
            </w:r>
            <w:proofErr w:type="gramEnd"/>
            <w:r>
              <w:rPr>
                <w:rFonts w:ascii="宋体" w:hAnsi="宋体" w:hint="eastAsia"/>
                <w:sz w:val="24"/>
              </w:rPr>
              <w:t>邮箱中有效期为20天。</w:t>
            </w:r>
          </w:p>
        </w:tc>
      </w:tr>
    </w:tbl>
    <w:p w:rsidR="00CC63EB" w:rsidRDefault="00CC63EB" w:rsidP="000B53C1">
      <w:pPr>
        <w:spacing w:line="360" w:lineRule="auto"/>
        <w:ind w:firstLineChars="200" w:firstLine="420"/>
      </w:pPr>
    </w:p>
    <w:sectPr w:rsidR="00CC63EB" w:rsidSect="00913187">
      <w:head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A68" w:rsidRDefault="00D00A68">
      <w:r>
        <w:separator/>
      </w:r>
    </w:p>
  </w:endnote>
  <w:endnote w:type="continuationSeparator" w:id="0">
    <w:p w:rsidR="00D00A68" w:rsidRDefault="00D0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0AFF" w:usb1="40007843" w:usb2="00000001" w:usb3="00000000" w:csb0="400001BF" w:csb1="DFF70000"/>
  </w:font>
  <w:font w:name="黑体">
    <w:altName w:val="SimHei"/>
    <w:panose1 w:val="02010609060101010101"/>
    <w:charset w:val="86"/>
    <w:family w:val="modern"/>
    <w:pitch w:val="fixed"/>
    <w:sig w:usb0="800002BF" w:usb1="38CF7CFA" w:usb2="00000016" w:usb3="00000000" w:csb0="00040001" w:csb1="00000000"/>
  </w:font>
  <w:font w:name="新宋体">
    <w:altName w:val="方正书宋_GBK"/>
    <w:panose1 w:val="02010609030101010101"/>
    <w:charset w:val="86"/>
    <w:family w:val="modern"/>
    <w:pitch w:val="fixed"/>
    <w:sig w:usb0="00000203" w:usb1="288F0000" w:usb2="00000016" w:usb3="00000000" w:csb0="00040001" w:csb1="00000000"/>
  </w:font>
  <w:font w:name="NEU-BZ">
    <w:altName w:val="Hiragino Sans"/>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A68" w:rsidRDefault="00D00A68">
      <w:r>
        <w:separator/>
      </w:r>
    </w:p>
  </w:footnote>
  <w:footnote w:type="continuationSeparator" w:id="0">
    <w:p w:rsidR="00D00A68" w:rsidRDefault="00D0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EB" w:rsidRDefault="00CC63EB">
    <w:pPr>
      <w:pStyle w:val="a5"/>
      <w:jc w:val="right"/>
      <w:rPr>
        <w:sz w:val="21"/>
        <w:szCs w:val="21"/>
      </w:rPr>
    </w:pPr>
  </w:p>
  <w:p w:rsidR="00CC63EB" w:rsidRDefault="00ED4510">
    <w:pPr>
      <w:pStyle w:val="a5"/>
      <w:wordWrap w:val="0"/>
      <w:jc w:val="right"/>
    </w:pPr>
    <w:r>
      <w:rPr>
        <w:rFonts w:ascii="宋体" w:hAnsi="宋体" w:cs="宋体" w:hint="eastAsia"/>
        <w:sz w:val="21"/>
        <w:szCs w:val="21"/>
      </w:rPr>
      <w:t>合同编号：</w:t>
    </w:r>
    <w:proofErr w:type="gramStart"/>
    <w:r>
      <w:rPr>
        <w:rFonts w:ascii="宋体" w:hAnsi="宋体" w:cs="宋体" w:hint="eastAsia"/>
        <w:kern w:val="0"/>
        <w:sz w:val="21"/>
        <w:szCs w:val="21"/>
        <w:lang w:bidi="ar"/>
      </w:rPr>
      <w:t>豫财单一</w:t>
    </w:r>
    <w:proofErr w:type="gramEnd"/>
    <w:r>
      <w:rPr>
        <w:rFonts w:ascii="宋体" w:hAnsi="宋体" w:cs="宋体" w:hint="eastAsia"/>
        <w:kern w:val="0"/>
        <w:sz w:val="21"/>
        <w:szCs w:val="21"/>
        <w:lang w:bidi="ar"/>
      </w:rPr>
      <w:t>采购-2023-144-05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577D61"/>
    <w:rsid w:val="CA6FA015"/>
    <w:rsid w:val="EBC57410"/>
    <w:rsid w:val="00027EA7"/>
    <w:rsid w:val="000B53C1"/>
    <w:rsid w:val="00365BA2"/>
    <w:rsid w:val="004E1FB5"/>
    <w:rsid w:val="00577D61"/>
    <w:rsid w:val="00674AC7"/>
    <w:rsid w:val="006A3E84"/>
    <w:rsid w:val="007F2738"/>
    <w:rsid w:val="00913187"/>
    <w:rsid w:val="00C30FA7"/>
    <w:rsid w:val="00CC63EB"/>
    <w:rsid w:val="00D00A68"/>
    <w:rsid w:val="00D13F3D"/>
    <w:rsid w:val="00E7530B"/>
    <w:rsid w:val="00E84F1D"/>
    <w:rsid w:val="00ED4510"/>
    <w:rsid w:val="00F45110"/>
    <w:rsid w:val="064F119F"/>
    <w:rsid w:val="09392B7C"/>
    <w:rsid w:val="134B72E5"/>
    <w:rsid w:val="1CCF2349"/>
    <w:rsid w:val="1E50391B"/>
    <w:rsid w:val="21934818"/>
    <w:rsid w:val="237B2DED"/>
    <w:rsid w:val="3D9E654B"/>
    <w:rsid w:val="3FFDBB9C"/>
    <w:rsid w:val="4A337BCD"/>
    <w:rsid w:val="4B3A5AD4"/>
    <w:rsid w:val="5329207D"/>
    <w:rsid w:val="5B9804FB"/>
    <w:rsid w:val="5EBE4A1F"/>
    <w:rsid w:val="66DD8107"/>
    <w:rsid w:val="6A2E71B2"/>
    <w:rsid w:val="6CD9634D"/>
    <w:rsid w:val="73673283"/>
    <w:rsid w:val="76E15D8E"/>
    <w:rsid w:val="777F0961"/>
    <w:rsid w:val="7BAEAE45"/>
    <w:rsid w:val="7DFF1307"/>
    <w:rsid w:val="8FABA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CB175"/>
  <w15:docId w15:val="{D911B66D-5220-4FAD-B932-7AAFB840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12</cp:revision>
  <dcterms:created xsi:type="dcterms:W3CDTF">2020-11-19T11:01:00Z</dcterms:created>
  <dcterms:modified xsi:type="dcterms:W3CDTF">2023-12-08T00:08:00Z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61EEAAB95693AF8C0A326765FD19154A_43</vt:lpwstr>
  </property>
</Properties>
</file>