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11486" w14:textId="77777777" w:rsidR="0062264E" w:rsidRPr="008451BB" w:rsidRDefault="0004676D">
      <w:pPr>
        <w:tabs>
          <w:tab w:val="left" w:pos="1800"/>
        </w:tabs>
        <w:adjustRightInd w:val="0"/>
        <w:snapToGrid w:val="0"/>
        <w:spacing w:beforeLines="100" w:before="312" w:afterLines="100" w:after="312"/>
        <w:jc w:val="center"/>
        <w:outlineLvl w:val="0"/>
        <w:rPr>
          <w:rFonts w:asciiTheme="minorEastAsia" w:eastAsiaTheme="minorEastAsia" w:hAnsiTheme="minorEastAsia" w:cs="Arial"/>
          <w:b/>
          <w:bCs/>
          <w:sz w:val="32"/>
        </w:rPr>
      </w:pPr>
      <w:r w:rsidRPr="008451BB">
        <w:rPr>
          <w:rFonts w:asciiTheme="minorEastAsia" w:eastAsiaTheme="minorEastAsia" w:hAnsiTheme="minorEastAsia" w:cs="Arial" w:hint="eastAsia"/>
          <w:b/>
          <w:bCs/>
          <w:sz w:val="32"/>
        </w:rPr>
        <w:t>《中国近代文献资源数据库》订购</w:t>
      </w:r>
      <w:r w:rsidRPr="008451BB">
        <w:rPr>
          <w:rFonts w:asciiTheme="minorEastAsia" w:eastAsiaTheme="minorEastAsia" w:hAnsiTheme="minorEastAsia" w:cs="Arial"/>
          <w:b/>
          <w:bCs/>
          <w:sz w:val="32"/>
        </w:rPr>
        <w:t>合同</w:t>
      </w:r>
    </w:p>
    <w:p w14:paraId="131D501E" w14:textId="749190F8" w:rsidR="0062264E" w:rsidRPr="008451BB" w:rsidRDefault="0004676D" w:rsidP="00707459">
      <w:pPr>
        <w:widowControl/>
        <w:spacing w:line="360" w:lineRule="auto"/>
        <w:ind w:firstLineChars="2600" w:firstLine="5460"/>
        <w:rPr>
          <w:rFonts w:asciiTheme="minorEastAsia" w:eastAsiaTheme="minorEastAsia" w:hAnsiTheme="minorEastAsia" w:cs="Arial"/>
          <w:szCs w:val="21"/>
        </w:rPr>
      </w:pPr>
      <w:r w:rsidRPr="008451BB">
        <w:rPr>
          <w:rFonts w:asciiTheme="minorEastAsia" w:eastAsiaTheme="minorEastAsia" w:hAnsiTheme="minorEastAsia" w:cs="Arial" w:hint="eastAsia"/>
          <w:szCs w:val="21"/>
        </w:rPr>
        <w:t>合同编号：</w:t>
      </w:r>
      <w:proofErr w:type="gramStart"/>
      <w:r w:rsidR="00D969B6" w:rsidRPr="00707459">
        <w:rPr>
          <w:rFonts w:asciiTheme="minorEastAsia" w:eastAsiaTheme="minorEastAsia" w:hAnsiTheme="minorEastAsia" w:cs="Arial" w:hint="eastAsia"/>
          <w:szCs w:val="21"/>
        </w:rPr>
        <w:t>豫财单一</w:t>
      </w:r>
      <w:proofErr w:type="gramEnd"/>
      <w:r w:rsidR="00D969B6" w:rsidRPr="00707459">
        <w:rPr>
          <w:rFonts w:asciiTheme="minorEastAsia" w:eastAsiaTheme="minorEastAsia" w:hAnsiTheme="minorEastAsia" w:cs="Arial" w:hint="eastAsia"/>
          <w:szCs w:val="21"/>
        </w:rPr>
        <w:t>采购-2023-144-</w:t>
      </w:r>
      <w:r w:rsidR="00D969B6" w:rsidRPr="00707459">
        <w:rPr>
          <w:rFonts w:asciiTheme="minorEastAsia" w:eastAsiaTheme="minorEastAsia" w:hAnsiTheme="minorEastAsia" w:cs="Arial"/>
          <w:szCs w:val="21"/>
        </w:rPr>
        <w:t>16</w:t>
      </w:r>
    </w:p>
    <w:p w14:paraId="669756E7" w14:textId="26C38CD0" w:rsidR="0062264E" w:rsidRPr="008451BB" w:rsidRDefault="0004676D" w:rsidP="00707459">
      <w:pPr>
        <w:widowControl/>
        <w:spacing w:line="360" w:lineRule="auto"/>
        <w:ind w:firstLineChars="2600" w:firstLine="5460"/>
        <w:rPr>
          <w:rFonts w:asciiTheme="minorEastAsia" w:eastAsiaTheme="minorEastAsia" w:hAnsiTheme="minorEastAsia" w:cs="Arial"/>
          <w:szCs w:val="21"/>
        </w:rPr>
      </w:pPr>
      <w:r w:rsidRPr="008451BB">
        <w:rPr>
          <w:rFonts w:asciiTheme="minorEastAsia" w:eastAsiaTheme="minorEastAsia" w:hAnsiTheme="minorEastAsia" w:cs="Arial" w:hint="eastAsia"/>
          <w:szCs w:val="21"/>
        </w:rPr>
        <w:t>签订地点：</w:t>
      </w:r>
      <w:r w:rsidR="00707459">
        <w:rPr>
          <w:rFonts w:asciiTheme="minorEastAsia" w:eastAsiaTheme="minorEastAsia" w:hAnsiTheme="minorEastAsia" w:cs="Arial" w:hint="eastAsia"/>
          <w:szCs w:val="21"/>
        </w:rPr>
        <w:t>安阳</w:t>
      </w:r>
      <w:r w:rsidRPr="008451BB">
        <w:rPr>
          <w:rFonts w:asciiTheme="minorEastAsia" w:eastAsiaTheme="minorEastAsia" w:hAnsiTheme="minorEastAsia" w:cs="Arial" w:hint="eastAsia"/>
          <w:szCs w:val="21"/>
        </w:rPr>
        <w:t xml:space="preserve">师范学院 </w:t>
      </w:r>
    </w:p>
    <w:p w14:paraId="56EDCB1C" w14:textId="1480026E" w:rsidR="0062264E" w:rsidRPr="008451BB" w:rsidRDefault="0004676D">
      <w:pPr>
        <w:tabs>
          <w:tab w:val="left" w:pos="1800"/>
        </w:tabs>
        <w:adjustRightInd w:val="0"/>
        <w:snapToGrid w:val="0"/>
        <w:spacing w:beforeLines="100" w:before="312" w:afterLines="50" w:after="156"/>
        <w:ind w:rightChars="-73" w:right="-153"/>
        <w:rPr>
          <w:rFonts w:asciiTheme="minorEastAsia" w:eastAsiaTheme="minorEastAsia" w:hAnsiTheme="minorEastAsia" w:cs="Arial"/>
          <w:b/>
          <w:bCs/>
          <w:sz w:val="24"/>
        </w:rPr>
      </w:pPr>
      <w:r w:rsidRPr="008451BB">
        <w:rPr>
          <w:rFonts w:asciiTheme="minorEastAsia" w:eastAsiaTheme="minorEastAsia" w:hAnsiTheme="minorEastAsia" w:cs="Arial"/>
          <w:b/>
          <w:bCs/>
          <w:sz w:val="24"/>
        </w:rPr>
        <w:t>甲方：</w:t>
      </w:r>
      <w:r w:rsidR="00D969B6">
        <w:rPr>
          <w:rFonts w:asciiTheme="minorEastAsia" w:eastAsiaTheme="minorEastAsia" w:hAnsiTheme="minorEastAsia" w:cs="Arial" w:hint="eastAsia"/>
          <w:b/>
          <w:bCs/>
          <w:sz w:val="24"/>
        </w:rPr>
        <w:t>安阳师范学院</w:t>
      </w:r>
    </w:p>
    <w:p w14:paraId="7B95E04A" w14:textId="77777777" w:rsidR="0062264E" w:rsidRPr="008451BB" w:rsidRDefault="0004676D">
      <w:pPr>
        <w:tabs>
          <w:tab w:val="left" w:pos="1800"/>
        </w:tabs>
        <w:adjustRightInd w:val="0"/>
        <w:snapToGrid w:val="0"/>
        <w:spacing w:beforeLines="50" w:before="156" w:afterLines="100" w:after="312"/>
        <w:ind w:rightChars="-73" w:right="-153"/>
        <w:rPr>
          <w:rFonts w:asciiTheme="minorEastAsia" w:eastAsiaTheme="minorEastAsia" w:hAnsiTheme="minorEastAsia" w:cs="Arial"/>
          <w:b/>
          <w:bCs/>
          <w:sz w:val="24"/>
        </w:rPr>
      </w:pPr>
      <w:r w:rsidRPr="008451BB">
        <w:rPr>
          <w:rFonts w:asciiTheme="minorEastAsia" w:eastAsiaTheme="minorEastAsia" w:hAnsiTheme="minorEastAsia" w:cs="Arial"/>
          <w:b/>
          <w:bCs/>
          <w:sz w:val="24"/>
        </w:rPr>
        <w:t>乙方：</w:t>
      </w:r>
      <w:r w:rsidRPr="008451BB">
        <w:rPr>
          <w:rFonts w:asciiTheme="minorEastAsia" w:eastAsiaTheme="minorEastAsia" w:hAnsiTheme="minorEastAsia" w:cs="Arial" w:hint="eastAsia"/>
          <w:b/>
          <w:bCs/>
          <w:sz w:val="24"/>
        </w:rPr>
        <w:t>北京汶达教育科技有限公司</w:t>
      </w:r>
    </w:p>
    <w:p w14:paraId="3FCA5F09" w14:textId="77777777" w:rsidR="0062264E" w:rsidRPr="008451BB" w:rsidRDefault="0004676D">
      <w:pPr>
        <w:topLinePunct/>
        <w:spacing w:beforeLines="50" w:before="156" w:afterLines="50" w:after="156"/>
        <w:ind w:firstLineChars="200" w:firstLine="420"/>
        <w:rPr>
          <w:rFonts w:asciiTheme="minorEastAsia" w:eastAsiaTheme="minorEastAsia" w:hAnsiTheme="minorEastAsia" w:cs="Arial"/>
          <w:szCs w:val="21"/>
        </w:rPr>
      </w:pPr>
      <w:r w:rsidRPr="008451BB">
        <w:rPr>
          <w:rFonts w:asciiTheme="minorEastAsia" w:eastAsiaTheme="minorEastAsia" w:hAnsiTheme="minorEastAsia" w:cs="Arial" w:hint="eastAsia"/>
          <w:szCs w:val="21"/>
        </w:rPr>
        <w:t>依据</w:t>
      </w:r>
      <w:r w:rsidRPr="008451BB">
        <w:rPr>
          <w:rFonts w:ascii="等线" w:eastAsia="等线" w:hAnsi="等线" w:hint="eastAsia"/>
          <w:szCs w:val="21"/>
        </w:rPr>
        <w:t>《中华人民共和国民法典》</w:t>
      </w:r>
      <w:r w:rsidRPr="008451BB">
        <w:rPr>
          <w:rFonts w:asciiTheme="minorEastAsia" w:eastAsiaTheme="minorEastAsia" w:hAnsiTheme="minorEastAsia" w:cs="Arial" w:hint="eastAsia"/>
          <w:szCs w:val="21"/>
        </w:rPr>
        <w:t>，</w:t>
      </w:r>
      <w:r w:rsidRPr="008451BB">
        <w:rPr>
          <w:rFonts w:asciiTheme="minorEastAsia" w:eastAsiaTheme="minorEastAsia" w:hAnsiTheme="minorEastAsia" w:cs="Arial"/>
          <w:szCs w:val="21"/>
        </w:rPr>
        <w:t>现就甲方向乙方订</w:t>
      </w:r>
      <w:r w:rsidRPr="008451BB">
        <w:rPr>
          <w:rFonts w:asciiTheme="minorEastAsia" w:eastAsiaTheme="minorEastAsia" w:hAnsiTheme="minorEastAsia" w:cs="Arial" w:hint="eastAsia"/>
          <w:szCs w:val="21"/>
        </w:rPr>
        <w:t>购《中国近代文献资源数据库》及</w:t>
      </w:r>
      <w:r w:rsidRPr="008451BB">
        <w:rPr>
          <w:rFonts w:asciiTheme="minorEastAsia" w:eastAsiaTheme="minorEastAsia" w:hAnsiTheme="minorEastAsia" w:cs="Arial"/>
          <w:szCs w:val="21"/>
        </w:rPr>
        <w:t>有关事宜，双方本着诚实信用的原则，协商一致并签订本合同，双方共同遵守。</w:t>
      </w:r>
    </w:p>
    <w:p w14:paraId="51ACA254" w14:textId="77777777" w:rsidR="0062264E" w:rsidRPr="008451BB" w:rsidRDefault="0004676D">
      <w:pPr>
        <w:tabs>
          <w:tab w:val="left" w:pos="11651"/>
        </w:tabs>
        <w:spacing w:beforeLines="100" w:before="312" w:afterLines="50" w:after="156"/>
        <w:ind w:leftChars="90" w:left="189" w:right="851"/>
        <w:rPr>
          <w:rFonts w:asciiTheme="minorEastAsia" w:eastAsiaTheme="minorEastAsia" w:hAnsiTheme="minorEastAsia"/>
          <w:b/>
          <w:sz w:val="24"/>
        </w:rPr>
      </w:pPr>
      <w:r w:rsidRPr="008451BB">
        <w:rPr>
          <w:rFonts w:asciiTheme="minorEastAsia" w:eastAsiaTheme="minorEastAsia" w:hAnsiTheme="minorEastAsia" w:hint="eastAsia"/>
          <w:b/>
          <w:sz w:val="24"/>
        </w:rPr>
        <w:t>第一条 产品内容及收费标准</w:t>
      </w:r>
    </w:p>
    <w:p w14:paraId="66DC43FC" w14:textId="234241E0" w:rsidR="0062264E" w:rsidRPr="008451BB" w:rsidRDefault="0004676D">
      <w:pPr>
        <w:numPr>
          <w:ilvl w:val="0"/>
          <w:numId w:val="1"/>
        </w:numPr>
        <w:tabs>
          <w:tab w:val="left" w:pos="11651"/>
        </w:tabs>
        <w:spacing w:beforeLines="50" w:before="156" w:afterLines="50" w:after="156"/>
        <w:ind w:right="-51"/>
        <w:rPr>
          <w:rFonts w:asciiTheme="minorEastAsia" w:eastAsiaTheme="minorEastAsia" w:hAnsiTheme="minorEastAsia"/>
        </w:rPr>
      </w:pPr>
      <w:r w:rsidRPr="008451BB">
        <w:rPr>
          <w:rFonts w:asciiTheme="minorEastAsia" w:eastAsiaTheme="minorEastAsia" w:hAnsiTheme="minorEastAsia" w:hint="eastAsia"/>
        </w:rPr>
        <w:t>甲方向乙方订购</w:t>
      </w:r>
      <w:r w:rsidRPr="008451BB">
        <w:rPr>
          <w:rFonts w:asciiTheme="minorEastAsia" w:eastAsiaTheme="minorEastAsia" w:hAnsiTheme="minorEastAsia" w:cs="Arial" w:hint="eastAsia"/>
          <w:szCs w:val="21"/>
        </w:rPr>
        <w:t>《中国近代文献资源数据库》</w:t>
      </w:r>
      <w:r w:rsidRPr="008451BB">
        <w:rPr>
          <w:rFonts w:asciiTheme="minorEastAsia" w:eastAsiaTheme="minorEastAsia" w:hAnsiTheme="minorEastAsia" w:hint="eastAsia"/>
          <w:bCs/>
          <w:szCs w:val="21"/>
        </w:rPr>
        <w:t>封闭式网络版，</w:t>
      </w:r>
      <w:r w:rsidRPr="008451BB">
        <w:rPr>
          <w:rFonts w:asciiTheme="minorEastAsia" w:eastAsiaTheme="minorEastAsia" w:hAnsiTheme="minorEastAsia" w:hint="eastAsia"/>
        </w:rPr>
        <w:t>具体为：</w:t>
      </w:r>
      <w:r w:rsidRPr="008451BB">
        <w:rPr>
          <w:rFonts w:asciiTheme="minorEastAsia" w:eastAsiaTheme="minorEastAsia" w:hAnsiTheme="minorEastAsia" w:hint="eastAsia"/>
          <w:u w:val="single"/>
        </w:rPr>
        <w:t>《晚清民国时期期刊全文数据库</w:t>
      </w:r>
      <w:r w:rsidRPr="008451BB">
        <w:rPr>
          <w:rFonts w:asciiTheme="minorEastAsia" w:eastAsiaTheme="minorEastAsia" w:hAnsiTheme="minorEastAsia" w:cs="Arial" w:hint="eastAsia"/>
          <w:szCs w:val="21"/>
          <w:u w:val="single"/>
        </w:rPr>
        <w:t>》（1</w:t>
      </w:r>
      <w:r w:rsidRPr="008451BB">
        <w:rPr>
          <w:rFonts w:asciiTheme="minorEastAsia" w:eastAsiaTheme="minorEastAsia" w:hAnsiTheme="minorEastAsia" w:cs="Arial"/>
          <w:szCs w:val="21"/>
          <w:u w:val="single"/>
        </w:rPr>
        <w:t>833</w:t>
      </w:r>
      <w:r w:rsidRPr="008451BB">
        <w:rPr>
          <w:rFonts w:asciiTheme="minorEastAsia" w:eastAsiaTheme="minorEastAsia" w:hAnsiTheme="minorEastAsia" w:cs="Arial" w:hint="eastAsia"/>
          <w:szCs w:val="21"/>
          <w:u w:val="single"/>
        </w:rPr>
        <w:t>-</w:t>
      </w:r>
      <w:r w:rsidRPr="008451BB">
        <w:rPr>
          <w:rFonts w:asciiTheme="minorEastAsia" w:eastAsiaTheme="minorEastAsia" w:hAnsiTheme="minorEastAsia" w:cs="Arial"/>
          <w:szCs w:val="21"/>
          <w:u w:val="single"/>
        </w:rPr>
        <w:t>1949</w:t>
      </w:r>
      <w:r w:rsidRPr="008451BB">
        <w:rPr>
          <w:rFonts w:asciiTheme="minorEastAsia" w:eastAsiaTheme="minorEastAsia" w:hAnsiTheme="minorEastAsia" w:cs="Arial" w:hint="eastAsia"/>
          <w:szCs w:val="21"/>
          <w:u w:val="single"/>
        </w:rPr>
        <w:t>）（详见附件）</w:t>
      </w:r>
      <w:r w:rsidRPr="008451BB">
        <w:rPr>
          <w:rFonts w:asciiTheme="minorEastAsia" w:eastAsiaTheme="minorEastAsia" w:hAnsiTheme="minorEastAsia" w:cs="Arial" w:hint="eastAsia"/>
          <w:szCs w:val="21"/>
        </w:rPr>
        <w:t>，</w:t>
      </w:r>
      <w:r w:rsidRPr="008451BB">
        <w:rPr>
          <w:rFonts w:asciiTheme="minorEastAsia" w:eastAsiaTheme="minorEastAsia" w:hAnsiTheme="minorEastAsia" w:hint="eastAsia"/>
        </w:rPr>
        <w:t>所购金额（人民币大写）：</w:t>
      </w:r>
      <w:r w:rsidRPr="008451BB">
        <w:rPr>
          <w:rFonts w:asciiTheme="minorEastAsia" w:eastAsiaTheme="minorEastAsia" w:hAnsiTheme="minorEastAsia" w:hint="eastAsia"/>
          <w:u w:val="single"/>
        </w:rPr>
        <w:t>壹拾万元整</w:t>
      </w:r>
      <w:r w:rsidRPr="008451BB">
        <w:rPr>
          <w:rFonts w:asciiTheme="minorEastAsia" w:eastAsiaTheme="minorEastAsia" w:hAnsiTheme="minorEastAsia" w:hint="eastAsia"/>
        </w:rPr>
        <w:t>，￥</w:t>
      </w:r>
      <w:r w:rsidRPr="008451BB">
        <w:rPr>
          <w:rFonts w:asciiTheme="minorEastAsia" w:eastAsiaTheme="minorEastAsia" w:hAnsiTheme="minorEastAsia"/>
          <w:u w:val="single"/>
        </w:rPr>
        <w:t>1</w:t>
      </w:r>
      <w:r w:rsidR="00707459">
        <w:rPr>
          <w:rFonts w:asciiTheme="minorEastAsia" w:eastAsiaTheme="minorEastAsia" w:hAnsiTheme="minorEastAsia"/>
          <w:u w:val="single"/>
        </w:rPr>
        <w:t>00</w:t>
      </w:r>
      <w:r w:rsidRPr="008451BB">
        <w:rPr>
          <w:rFonts w:asciiTheme="minorEastAsia" w:eastAsiaTheme="minorEastAsia" w:hAnsiTheme="minorEastAsia"/>
          <w:u w:val="single"/>
        </w:rPr>
        <w:t>,000.00</w:t>
      </w:r>
      <w:r w:rsidRPr="008451BB">
        <w:rPr>
          <w:rFonts w:asciiTheme="minorEastAsia" w:eastAsiaTheme="minorEastAsia" w:hAnsiTheme="minorEastAsia" w:hint="eastAsia"/>
        </w:rPr>
        <w:t>，</w:t>
      </w:r>
      <w:r w:rsidRPr="008451BB">
        <w:rPr>
          <w:rFonts w:asciiTheme="minorEastAsia" w:eastAsiaTheme="minorEastAsia" w:hAnsiTheme="minorEastAsia"/>
          <w:bCs/>
          <w:szCs w:val="21"/>
        </w:rPr>
        <w:t>使用有效期为自开通之日起</w:t>
      </w:r>
      <w:r w:rsidRPr="008451BB">
        <w:rPr>
          <w:rFonts w:asciiTheme="minorEastAsia" w:eastAsiaTheme="minorEastAsia" w:hAnsiTheme="minorEastAsia" w:hint="eastAsia"/>
          <w:bCs/>
          <w:szCs w:val="21"/>
        </w:rPr>
        <w:t>一年（2</w:t>
      </w:r>
      <w:r w:rsidRPr="008451BB">
        <w:rPr>
          <w:rFonts w:asciiTheme="minorEastAsia" w:eastAsiaTheme="minorEastAsia" w:hAnsiTheme="minorEastAsia"/>
          <w:bCs/>
          <w:szCs w:val="21"/>
        </w:rPr>
        <w:t>02</w:t>
      </w:r>
      <w:r w:rsidR="00616925">
        <w:rPr>
          <w:rFonts w:asciiTheme="minorEastAsia" w:eastAsiaTheme="minorEastAsia" w:hAnsiTheme="minorEastAsia"/>
          <w:bCs/>
          <w:szCs w:val="21"/>
        </w:rPr>
        <w:t>4</w:t>
      </w:r>
      <w:r w:rsidRPr="008451BB">
        <w:rPr>
          <w:rFonts w:asciiTheme="minorEastAsia" w:eastAsiaTheme="minorEastAsia" w:hAnsiTheme="minorEastAsia"/>
          <w:bCs/>
          <w:szCs w:val="21"/>
        </w:rPr>
        <w:t>年</w:t>
      </w:r>
      <w:r w:rsidR="00616925">
        <w:rPr>
          <w:rFonts w:asciiTheme="minorEastAsia" w:eastAsiaTheme="minorEastAsia" w:hAnsiTheme="minorEastAsia"/>
          <w:bCs/>
          <w:szCs w:val="21"/>
        </w:rPr>
        <w:t>1</w:t>
      </w:r>
      <w:r w:rsidRPr="008451BB">
        <w:rPr>
          <w:rFonts w:asciiTheme="minorEastAsia" w:eastAsiaTheme="minorEastAsia" w:hAnsiTheme="minorEastAsia" w:hint="eastAsia"/>
          <w:bCs/>
          <w:szCs w:val="21"/>
        </w:rPr>
        <w:t>月1日至2</w:t>
      </w:r>
      <w:r w:rsidRPr="008451BB">
        <w:rPr>
          <w:rFonts w:asciiTheme="minorEastAsia" w:eastAsiaTheme="minorEastAsia" w:hAnsiTheme="minorEastAsia"/>
          <w:bCs/>
          <w:szCs w:val="21"/>
        </w:rPr>
        <w:t>02</w:t>
      </w:r>
      <w:r w:rsidR="00616925">
        <w:rPr>
          <w:rFonts w:asciiTheme="minorEastAsia" w:eastAsiaTheme="minorEastAsia" w:hAnsiTheme="minorEastAsia"/>
          <w:bCs/>
          <w:szCs w:val="21"/>
        </w:rPr>
        <w:t>4</w:t>
      </w:r>
      <w:r w:rsidRPr="008451BB">
        <w:rPr>
          <w:rFonts w:asciiTheme="minorEastAsia" w:eastAsiaTheme="minorEastAsia" w:hAnsiTheme="minorEastAsia"/>
          <w:bCs/>
          <w:szCs w:val="21"/>
        </w:rPr>
        <w:t>年</w:t>
      </w:r>
      <w:r w:rsidR="00616925">
        <w:rPr>
          <w:rFonts w:asciiTheme="minorEastAsia" w:eastAsiaTheme="minorEastAsia" w:hAnsiTheme="minorEastAsia"/>
          <w:bCs/>
          <w:szCs w:val="21"/>
        </w:rPr>
        <w:t>12</w:t>
      </w:r>
      <w:r w:rsidRPr="008451BB">
        <w:rPr>
          <w:rFonts w:asciiTheme="minorEastAsia" w:eastAsiaTheme="minorEastAsia" w:hAnsiTheme="minorEastAsia"/>
          <w:bCs/>
          <w:szCs w:val="21"/>
        </w:rPr>
        <w:t>月</w:t>
      </w:r>
      <w:r w:rsidRPr="008451BB">
        <w:rPr>
          <w:rFonts w:asciiTheme="minorEastAsia" w:eastAsiaTheme="minorEastAsia" w:hAnsiTheme="minorEastAsia" w:hint="eastAsia"/>
          <w:bCs/>
          <w:szCs w:val="21"/>
        </w:rPr>
        <w:t>3</w:t>
      </w:r>
      <w:r w:rsidRPr="008451BB">
        <w:rPr>
          <w:rFonts w:asciiTheme="minorEastAsia" w:eastAsiaTheme="minorEastAsia" w:hAnsiTheme="minorEastAsia"/>
          <w:bCs/>
          <w:szCs w:val="21"/>
        </w:rPr>
        <w:t>1日</w:t>
      </w:r>
      <w:r w:rsidRPr="008451BB">
        <w:rPr>
          <w:rFonts w:asciiTheme="minorEastAsia" w:eastAsiaTheme="minorEastAsia" w:hAnsiTheme="minorEastAsia" w:hint="eastAsia"/>
          <w:bCs/>
          <w:szCs w:val="21"/>
        </w:rPr>
        <w:t>）</w:t>
      </w:r>
      <w:r w:rsidRPr="008451BB">
        <w:rPr>
          <w:rFonts w:asciiTheme="minorEastAsia" w:eastAsiaTheme="minorEastAsia" w:hAnsiTheme="minorEastAsia" w:cs="宋体" w:hint="eastAsia"/>
          <w:bCs/>
          <w:kern w:val="0"/>
          <w:szCs w:val="21"/>
        </w:rPr>
        <w:t>。</w:t>
      </w:r>
    </w:p>
    <w:p w14:paraId="2B2901BA" w14:textId="3371B501" w:rsidR="0062264E" w:rsidRPr="008451BB" w:rsidRDefault="0004676D">
      <w:pPr>
        <w:numPr>
          <w:ilvl w:val="0"/>
          <w:numId w:val="1"/>
        </w:numPr>
        <w:tabs>
          <w:tab w:val="left" w:pos="11651"/>
        </w:tabs>
        <w:spacing w:beforeLines="50" w:before="156" w:afterLines="50" w:after="156"/>
        <w:ind w:right="-51"/>
        <w:rPr>
          <w:rFonts w:asciiTheme="minorEastAsia" w:eastAsiaTheme="minorEastAsia" w:hAnsiTheme="minorEastAsia"/>
        </w:rPr>
      </w:pPr>
      <w:r w:rsidRPr="008451BB">
        <w:rPr>
          <w:rFonts w:asciiTheme="minorEastAsia" w:eastAsiaTheme="minorEastAsia" w:hAnsiTheme="minorEastAsia" w:hint="eastAsia"/>
          <w:kern w:val="0"/>
          <w:szCs w:val="21"/>
        </w:rPr>
        <w:t>封闭式网络版：</w:t>
      </w:r>
      <w:r w:rsidRPr="008451BB">
        <w:rPr>
          <w:rFonts w:asciiTheme="minorEastAsia" w:eastAsiaTheme="minorEastAsia" w:hAnsiTheme="minorEastAsia" w:hint="eastAsia"/>
          <w:szCs w:val="21"/>
        </w:rPr>
        <w:t>自合同签订之日起</w:t>
      </w:r>
      <w:r w:rsidR="00A973AE">
        <w:rPr>
          <w:rFonts w:asciiTheme="minorEastAsia" w:eastAsiaTheme="minorEastAsia" w:hAnsiTheme="minorEastAsia"/>
          <w:szCs w:val="21"/>
        </w:rPr>
        <w:t>1</w:t>
      </w:r>
      <w:r w:rsidRPr="008451BB">
        <w:rPr>
          <w:rFonts w:asciiTheme="minorEastAsia" w:eastAsiaTheme="minorEastAsia" w:hAnsiTheme="minorEastAsia" w:hint="eastAsia"/>
          <w:szCs w:val="21"/>
        </w:rPr>
        <w:t>0日内，</w:t>
      </w:r>
      <w:r w:rsidRPr="008451BB">
        <w:rPr>
          <w:rFonts w:asciiTheme="minorEastAsia" w:eastAsiaTheme="minorEastAsia" w:hAnsiTheme="minorEastAsia" w:hint="eastAsia"/>
          <w:kern w:val="0"/>
          <w:szCs w:val="21"/>
        </w:rPr>
        <w:t>乙方为甲方开通所购内容的</w:t>
      </w:r>
      <w:r w:rsidRPr="008451BB">
        <w:rPr>
          <w:rFonts w:asciiTheme="minorEastAsia" w:eastAsiaTheme="minorEastAsia" w:hAnsiTheme="minorEastAsia" w:cs="Arial" w:hint="eastAsia"/>
          <w:szCs w:val="21"/>
        </w:rPr>
        <w:t>《中国近代文献资源数据库》</w:t>
      </w:r>
      <w:r w:rsidRPr="008451BB">
        <w:rPr>
          <w:rFonts w:asciiTheme="minorEastAsia" w:eastAsiaTheme="minorEastAsia" w:hAnsiTheme="minorEastAsia" w:hint="eastAsia"/>
          <w:kern w:val="0"/>
          <w:szCs w:val="21"/>
        </w:rPr>
        <w:t>封闭式网络版远程访问服务，最多可提供20个同时在线用户数，为其提供全文文献的检索、浏览和下载。该服务仅限甲方在本单位局域网范围内供单位教学人员、研究人员使用，甲方设立的具有独立法人资格的单位不在使用授权范围</w:t>
      </w:r>
      <w:r w:rsidRPr="008451BB">
        <w:rPr>
          <w:rFonts w:asciiTheme="minorEastAsia" w:eastAsiaTheme="minorEastAsia" w:hAnsiTheme="minorEastAsia" w:hint="eastAsia"/>
        </w:rPr>
        <w:t>内。</w:t>
      </w:r>
    </w:p>
    <w:p w14:paraId="4D7600CD" w14:textId="5556BD5C" w:rsidR="001A636A" w:rsidRPr="001A636A" w:rsidRDefault="0004676D" w:rsidP="001A636A">
      <w:pPr>
        <w:numPr>
          <w:ilvl w:val="0"/>
          <w:numId w:val="1"/>
        </w:numPr>
        <w:tabs>
          <w:tab w:val="left" w:pos="11651"/>
        </w:tabs>
        <w:spacing w:beforeLines="50" w:before="156" w:afterLines="50" w:after="156"/>
        <w:ind w:right="-51"/>
        <w:rPr>
          <w:rFonts w:asciiTheme="minorEastAsia" w:eastAsiaTheme="minorEastAsia" w:hAnsiTheme="minorEastAsia"/>
        </w:rPr>
      </w:pPr>
      <w:r w:rsidRPr="008451BB">
        <w:rPr>
          <w:rFonts w:asciiTheme="minorEastAsia" w:eastAsiaTheme="minorEastAsia" w:hAnsiTheme="minorEastAsia" w:hint="eastAsia"/>
        </w:rPr>
        <w:t>乙方确保甲方订购的数据库产品正常使用，如甲方在数据库的正常使用中有任何技术问题，由乙方提供相应的售后咨询或技术支持服务。</w:t>
      </w:r>
    </w:p>
    <w:p w14:paraId="78CD6833" w14:textId="77777777" w:rsidR="0062264E" w:rsidRPr="008451BB" w:rsidRDefault="0004676D">
      <w:pPr>
        <w:tabs>
          <w:tab w:val="left" w:pos="11651"/>
        </w:tabs>
        <w:spacing w:beforeLines="100" w:before="312" w:afterLines="50" w:after="156"/>
        <w:ind w:left="193" w:right="851"/>
        <w:outlineLvl w:val="0"/>
        <w:rPr>
          <w:rFonts w:asciiTheme="minorEastAsia" w:eastAsiaTheme="minorEastAsia" w:hAnsiTheme="minorEastAsia"/>
          <w:b/>
          <w:sz w:val="24"/>
        </w:rPr>
      </w:pPr>
      <w:r w:rsidRPr="008451BB">
        <w:rPr>
          <w:rFonts w:asciiTheme="minorEastAsia" w:eastAsiaTheme="minorEastAsia" w:hAnsiTheme="minorEastAsia" w:hint="eastAsia"/>
          <w:b/>
          <w:sz w:val="24"/>
        </w:rPr>
        <w:t>第二条 付款方式</w:t>
      </w:r>
    </w:p>
    <w:p w14:paraId="7B236E00" w14:textId="3BF45815" w:rsidR="0062264E" w:rsidRPr="008451BB" w:rsidRDefault="0004676D">
      <w:pPr>
        <w:spacing w:line="360" w:lineRule="auto"/>
        <w:ind w:firstLineChars="200" w:firstLine="420"/>
        <w:jc w:val="left"/>
        <w:rPr>
          <w:rFonts w:ascii="宋体" w:hAnsi="宋体" w:cs="宋体"/>
        </w:rPr>
      </w:pPr>
      <w:r w:rsidRPr="008451BB">
        <w:rPr>
          <w:rFonts w:asciiTheme="minorEastAsia" w:eastAsiaTheme="minorEastAsia" w:hAnsiTheme="minorEastAsia"/>
        </w:rPr>
        <w:t>根据双方协商</w:t>
      </w:r>
      <w:r w:rsidR="001537FB">
        <w:rPr>
          <w:rFonts w:asciiTheme="minorEastAsia" w:eastAsiaTheme="minorEastAsia" w:hAnsiTheme="minorEastAsia" w:hint="eastAsia"/>
        </w:rPr>
        <w:t>，</w:t>
      </w:r>
      <w:r w:rsidR="00411414">
        <w:rPr>
          <w:rFonts w:asciiTheme="minorEastAsia" w:eastAsiaTheme="minorEastAsia" w:hAnsiTheme="minorEastAsia" w:hint="eastAsia"/>
        </w:rPr>
        <w:t>甲方</w:t>
      </w:r>
      <w:r w:rsidR="00DA442E">
        <w:rPr>
          <w:rFonts w:asciiTheme="minorEastAsia" w:eastAsiaTheme="minorEastAsia" w:hAnsiTheme="minorEastAsia" w:hint="eastAsia"/>
        </w:rPr>
        <w:t>于</w:t>
      </w:r>
      <w:r w:rsidR="00DA442E" w:rsidRPr="00A973AE">
        <w:rPr>
          <w:rFonts w:asciiTheme="minorEastAsia" w:eastAsiaTheme="minorEastAsia" w:hAnsiTheme="minorEastAsia" w:hint="eastAsia"/>
          <w:u w:val="single"/>
        </w:rPr>
        <w:t>2</w:t>
      </w:r>
      <w:r w:rsidR="00DA442E" w:rsidRPr="00A973AE">
        <w:rPr>
          <w:rFonts w:asciiTheme="minorEastAsia" w:eastAsiaTheme="minorEastAsia" w:hAnsiTheme="minorEastAsia"/>
          <w:u w:val="single"/>
        </w:rPr>
        <w:t>024</w:t>
      </w:r>
      <w:r w:rsidR="00DA442E" w:rsidRPr="00A973AE">
        <w:rPr>
          <w:rFonts w:asciiTheme="minorEastAsia" w:eastAsiaTheme="minorEastAsia" w:hAnsiTheme="minorEastAsia" w:hint="eastAsia"/>
          <w:u w:val="single"/>
        </w:rPr>
        <w:t>年6月</w:t>
      </w:r>
      <w:r w:rsidR="001A636A" w:rsidRPr="00A973AE">
        <w:rPr>
          <w:rFonts w:asciiTheme="minorEastAsia" w:eastAsiaTheme="minorEastAsia" w:hAnsiTheme="minorEastAsia" w:hint="eastAsia"/>
          <w:u w:val="single"/>
        </w:rPr>
        <w:t>3</w:t>
      </w:r>
      <w:r w:rsidR="001A636A" w:rsidRPr="00A973AE">
        <w:rPr>
          <w:rFonts w:asciiTheme="minorEastAsia" w:eastAsiaTheme="minorEastAsia" w:hAnsiTheme="minorEastAsia"/>
          <w:u w:val="single"/>
        </w:rPr>
        <w:t>0</w:t>
      </w:r>
      <w:r w:rsidR="001A636A" w:rsidRPr="00A973AE">
        <w:rPr>
          <w:rFonts w:asciiTheme="minorEastAsia" w:eastAsiaTheme="minorEastAsia" w:hAnsiTheme="minorEastAsia" w:hint="eastAsia"/>
          <w:u w:val="single"/>
        </w:rPr>
        <w:t>日</w:t>
      </w:r>
      <w:r w:rsidR="00DA442E">
        <w:rPr>
          <w:rFonts w:asciiTheme="minorEastAsia" w:eastAsiaTheme="minorEastAsia" w:hAnsiTheme="minorEastAsia" w:hint="eastAsia"/>
        </w:rPr>
        <w:t>之前一次性</w:t>
      </w:r>
      <w:r w:rsidR="00411414">
        <w:rPr>
          <w:rFonts w:asciiTheme="minorEastAsia" w:eastAsiaTheme="minorEastAsia" w:hAnsiTheme="minorEastAsia" w:hint="eastAsia"/>
        </w:rPr>
        <w:t>向乙方</w:t>
      </w:r>
      <w:r w:rsidR="00DA442E">
        <w:rPr>
          <w:rFonts w:asciiTheme="minorEastAsia" w:eastAsiaTheme="minorEastAsia" w:hAnsiTheme="minorEastAsia" w:hint="eastAsia"/>
        </w:rPr>
        <w:t>支付合同</w:t>
      </w:r>
      <w:r w:rsidR="008D3FB8">
        <w:rPr>
          <w:rFonts w:asciiTheme="minorEastAsia" w:eastAsiaTheme="minorEastAsia" w:hAnsiTheme="minorEastAsia" w:hint="eastAsia"/>
        </w:rPr>
        <w:t>总价</w:t>
      </w:r>
      <w:r w:rsidR="00765197">
        <w:rPr>
          <w:rFonts w:asciiTheme="minorEastAsia" w:eastAsiaTheme="minorEastAsia" w:hAnsiTheme="minorEastAsia" w:hint="eastAsia"/>
        </w:rPr>
        <w:t>款，即</w:t>
      </w:r>
      <w:r w:rsidR="00765197" w:rsidRPr="00A77ACA">
        <w:rPr>
          <w:rFonts w:asciiTheme="minorEastAsia" w:eastAsiaTheme="minorEastAsia" w:hAnsiTheme="minorEastAsia" w:hint="eastAsia"/>
        </w:rPr>
        <w:t>￥</w:t>
      </w:r>
      <w:r w:rsidR="00765197" w:rsidRPr="00765197">
        <w:rPr>
          <w:rFonts w:asciiTheme="minorEastAsia" w:eastAsiaTheme="minorEastAsia" w:hAnsiTheme="minorEastAsia" w:hint="eastAsia"/>
          <w:u w:val="single"/>
        </w:rPr>
        <w:t>1</w:t>
      </w:r>
      <w:r w:rsidR="00765197" w:rsidRPr="00765197">
        <w:rPr>
          <w:rFonts w:asciiTheme="minorEastAsia" w:eastAsiaTheme="minorEastAsia" w:hAnsiTheme="minorEastAsia"/>
          <w:u w:val="single"/>
        </w:rPr>
        <w:t>00</w:t>
      </w:r>
      <w:r w:rsidR="00765197" w:rsidRPr="00765197">
        <w:rPr>
          <w:rFonts w:asciiTheme="minorEastAsia" w:eastAsiaTheme="minorEastAsia" w:hAnsiTheme="minorEastAsia" w:hint="eastAsia"/>
          <w:u w:val="single"/>
        </w:rPr>
        <w:t>,</w:t>
      </w:r>
      <w:r w:rsidR="00765197" w:rsidRPr="00765197">
        <w:rPr>
          <w:rFonts w:asciiTheme="minorEastAsia" w:eastAsiaTheme="minorEastAsia" w:hAnsiTheme="minorEastAsia"/>
          <w:u w:val="single"/>
        </w:rPr>
        <w:t>000.00</w:t>
      </w:r>
      <w:r w:rsidR="00765197">
        <w:rPr>
          <w:rFonts w:asciiTheme="minorEastAsia" w:eastAsiaTheme="minorEastAsia" w:hAnsiTheme="minorEastAsia" w:hint="eastAsia"/>
        </w:rPr>
        <w:t>元。</w:t>
      </w:r>
    </w:p>
    <w:p w14:paraId="193FF169" w14:textId="77777777" w:rsidR="0062264E" w:rsidRPr="008451BB" w:rsidRDefault="0004676D" w:rsidP="00A77ACA">
      <w:pPr>
        <w:tabs>
          <w:tab w:val="left" w:pos="1800"/>
        </w:tabs>
        <w:adjustRightInd w:val="0"/>
        <w:snapToGrid w:val="0"/>
        <w:spacing w:beforeLines="50" w:before="156" w:afterLines="100" w:after="312"/>
        <w:ind w:rightChars="-73" w:right="-153" w:firstLineChars="200" w:firstLine="420"/>
        <w:rPr>
          <w:rFonts w:asciiTheme="minorEastAsia" w:eastAsiaTheme="minorEastAsia" w:hAnsiTheme="minorEastAsia"/>
        </w:rPr>
      </w:pPr>
      <w:r w:rsidRPr="008451BB">
        <w:rPr>
          <w:rFonts w:asciiTheme="minorEastAsia" w:eastAsiaTheme="minorEastAsia" w:hAnsiTheme="minorEastAsia"/>
        </w:rPr>
        <w:t>甲方按本合同规定价格，采用电汇方式付款给乙方。</w:t>
      </w:r>
    </w:p>
    <w:p w14:paraId="451D02EA" w14:textId="77777777" w:rsidR="0062264E" w:rsidRPr="008451BB" w:rsidRDefault="0004676D">
      <w:pPr>
        <w:pStyle w:val="xmsonormal"/>
        <w:numPr>
          <w:ilvl w:val="0"/>
          <w:numId w:val="2"/>
        </w:numPr>
        <w:spacing w:beforeLines="50" w:before="156" w:beforeAutospacing="0" w:afterLines="50" w:after="156" w:afterAutospacing="0"/>
        <w:rPr>
          <w:rFonts w:asciiTheme="minorEastAsia" w:eastAsiaTheme="minorEastAsia" w:hAnsiTheme="minorEastAsia"/>
          <w:b/>
          <w:bCs/>
          <w:sz w:val="22"/>
          <w:szCs w:val="22"/>
        </w:rPr>
      </w:pPr>
      <w:r w:rsidRPr="008451BB">
        <w:rPr>
          <w:rFonts w:asciiTheme="minorEastAsia" w:eastAsiaTheme="minorEastAsia" w:hAnsiTheme="minorEastAsia" w:hint="eastAsia"/>
          <w:b/>
          <w:bCs/>
          <w:sz w:val="22"/>
          <w:szCs w:val="22"/>
        </w:rPr>
        <w:t>账户名：北京汶达教育科技有限公司</w:t>
      </w:r>
    </w:p>
    <w:p w14:paraId="0505A693" w14:textId="77777777" w:rsidR="0062264E" w:rsidRPr="008451BB" w:rsidRDefault="0004676D">
      <w:pPr>
        <w:pStyle w:val="xmsonormal"/>
        <w:numPr>
          <w:ilvl w:val="0"/>
          <w:numId w:val="2"/>
        </w:numPr>
        <w:spacing w:before="50" w:beforeAutospacing="0" w:afterLines="50" w:after="156" w:afterAutospacing="0"/>
        <w:rPr>
          <w:rFonts w:asciiTheme="minorEastAsia" w:eastAsiaTheme="minorEastAsia" w:hAnsiTheme="minorEastAsia"/>
          <w:b/>
          <w:bCs/>
          <w:sz w:val="22"/>
          <w:szCs w:val="21"/>
        </w:rPr>
      </w:pPr>
      <w:r w:rsidRPr="008451BB">
        <w:rPr>
          <w:rFonts w:asciiTheme="minorEastAsia" w:eastAsiaTheme="minorEastAsia" w:hAnsiTheme="minorEastAsia" w:hint="eastAsia"/>
          <w:b/>
          <w:bCs/>
          <w:sz w:val="22"/>
          <w:szCs w:val="22"/>
        </w:rPr>
        <w:t>开户行：</w:t>
      </w:r>
      <w:r w:rsidRPr="008451BB">
        <w:rPr>
          <w:rFonts w:asciiTheme="minorEastAsia" w:eastAsiaTheme="minorEastAsia" w:hAnsiTheme="minorEastAsia" w:hint="eastAsia"/>
          <w:b/>
          <w:bCs/>
          <w:sz w:val="22"/>
          <w:szCs w:val="21"/>
        </w:rPr>
        <w:t>中国民生银行股份有限公司北京奥运村支行</w:t>
      </w:r>
    </w:p>
    <w:p w14:paraId="44D40788" w14:textId="77777777" w:rsidR="0062264E" w:rsidRPr="008451BB" w:rsidRDefault="0004676D">
      <w:pPr>
        <w:pStyle w:val="xmsonormal"/>
        <w:numPr>
          <w:ilvl w:val="0"/>
          <w:numId w:val="2"/>
        </w:numPr>
        <w:spacing w:before="50" w:beforeAutospacing="0" w:afterLines="50" w:after="156" w:afterAutospacing="0"/>
        <w:rPr>
          <w:rFonts w:asciiTheme="minorEastAsia" w:eastAsiaTheme="minorEastAsia" w:hAnsiTheme="minorEastAsia"/>
          <w:b/>
          <w:bCs/>
          <w:sz w:val="22"/>
          <w:szCs w:val="22"/>
        </w:rPr>
      </w:pPr>
      <w:r w:rsidRPr="008451BB">
        <w:rPr>
          <w:rFonts w:asciiTheme="minorEastAsia" w:eastAsiaTheme="minorEastAsia" w:hAnsiTheme="minorEastAsia" w:hint="eastAsia"/>
          <w:b/>
          <w:bCs/>
          <w:sz w:val="22"/>
          <w:szCs w:val="22"/>
        </w:rPr>
        <w:t>账号：</w:t>
      </w:r>
      <w:r w:rsidRPr="008451BB">
        <w:rPr>
          <w:rFonts w:asciiTheme="minorEastAsia" w:eastAsiaTheme="minorEastAsia" w:hAnsiTheme="minorEastAsia"/>
          <w:b/>
          <w:bCs/>
          <w:sz w:val="22"/>
          <w:szCs w:val="22"/>
        </w:rPr>
        <w:t>699165682</w:t>
      </w:r>
    </w:p>
    <w:p w14:paraId="1531B3BE" w14:textId="77777777" w:rsidR="0062264E" w:rsidRDefault="0004676D">
      <w:pPr>
        <w:pStyle w:val="xmsonormal"/>
        <w:numPr>
          <w:ilvl w:val="0"/>
          <w:numId w:val="2"/>
        </w:numPr>
        <w:spacing w:before="50" w:beforeAutospacing="0" w:afterLines="50" w:after="156" w:afterAutospacing="0"/>
        <w:rPr>
          <w:rFonts w:asciiTheme="minorEastAsia" w:eastAsiaTheme="minorEastAsia" w:hAnsiTheme="minorEastAsia"/>
          <w:b/>
          <w:bCs/>
          <w:sz w:val="22"/>
          <w:szCs w:val="22"/>
        </w:rPr>
      </w:pPr>
      <w:r w:rsidRPr="008451BB">
        <w:rPr>
          <w:rFonts w:asciiTheme="minorEastAsia" w:eastAsiaTheme="minorEastAsia" w:hAnsiTheme="minorEastAsia" w:hint="eastAsia"/>
          <w:b/>
          <w:bCs/>
          <w:sz w:val="22"/>
          <w:szCs w:val="22"/>
        </w:rPr>
        <w:t>统一社会信用代码：</w:t>
      </w:r>
      <w:r w:rsidRPr="008451BB">
        <w:rPr>
          <w:rFonts w:asciiTheme="minorEastAsia" w:eastAsiaTheme="minorEastAsia" w:hAnsiTheme="minorEastAsia"/>
          <w:b/>
          <w:bCs/>
          <w:sz w:val="22"/>
          <w:szCs w:val="22"/>
        </w:rPr>
        <w:t>91110108MA00B0JLX4</w:t>
      </w:r>
    </w:p>
    <w:p w14:paraId="7C1486C5" w14:textId="77777777" w:rsidR="001A636A" w:rsidRPr="008451BB" w:rsidRDefault="001A636A" w:rsidP="001A636A">
      <w:pPr>
        <w:pStyle w:val="xmsonormal"/>
        <w:spacing w:before="50" w:beforeAutospacing="0" w:afterLines="50" w:after="156" w:afterAutospacing="0"/>
        <w:ind w:left="420"/>
        <w:rPr>
          <w:rFonts w:asciiTheme="minorEastAsia" w:eastAsiaTheme="minorEastAsia" w:hAnsiTheme="minorEastAsia"/>
          <w:b/>
          <w:bCs/>
          <w:sz w:val="22"/>
          <w:szCs w:val="22"/>
        </w:rPr>
      </w:pPr>
    </w:p>
    <w:p w14:paraId="2EC93081" w14:textId="77777777" w:rsidR="0062264E" w:rsidRPr="008451BB" w:rsidRDefault="0004676D">
      <w:pPr>
        <w:tabs>
          <w:tab w:val="left" w:pos="11651"/>
        </w:tabs>
        <w:spacing w:beforeLines="100" w:before="312" w:afterLines="50" w:after="156"/>
        <w:ind w:left="193" w:right="851"/>
        <w:outlineLvl w:val="0"/>
        <w:rPr>
          <w:rFonts w:asciiTheme="minorEastAsia" w:eastAsiaTheme="minorEastAsia" w:hAnsiTheme="minorEastAsia"/>
          <w:b/>
          <w:sz w:val="24"/>
        </w:rPr>
      </w:pPr>
      <w:r w:rsidRPr="008451BB">
        <w:rPr>
          <w:rFonts w:asciiTheme="minorEastAsia" w:eastAsiaTheme="minorEastAsia" w:hAnsiTheme="minorEastAsia" w:hint="eastAsia"/>
          <w:b/>
          <w:sz w:val="24"/>
        </w:rPr>
        <w:lastRenderedPageBreak/>
        <w:t>第三条 知识产权保护</w:t>
      </w:r>
    </w:p>
    <w:p w14:paraId="77568C58" w14:textId="77777777" w:rsidR="0062264E" w:rsidRPr="008451BB" w:rsidRDefault="0004676D">
      <w:pPr>
        <w:numPr>
          <w:ilvl w:val="0"/>
          <w:numId w:val="3"/>
        </w:numPr>
        <w:tabs>
          <w:tab w:val="left" w:pos="955"/>
          <w:tab w:val="left" w:pos="11651"/>
        </w:tabs>
        <w:spacing w:beforeLines="50" w:before="156" w:afterLines="50" w:after="156"/>
        <w:ind w:right="142"/>
        <w:rPr>
          <w:rFonts w:asciiTheme="minorEastAsia" w:eastAsiaTheme="minorEastAsia" w:hAnsiTheme="minorEastAsia"/>
        </w:rPr>
      </w:pPr>
      <w:r w:rsidRPr="008451BB">
        <w:rPr>
          <w:rFonts w:asciiTheme="minorEastAsia" w:eastAsiaTheme="minorEastAsia" w:hAnsiTheme="minorEastAsia" w:cs="Arial" w:hint="eastAsia"/>
          <w:szCs w:val="21"/>
        </w:rPr>
        <w:t>《中国近代文献资源数据库》</w:t>
      </w:r>
      <w:r w:rsidRPr="008451BB">
        <w:rPr>
          <w:rFonts w:asciiTheme="minorEastAsia" w:eastAsiaTheme="minorEastAsia" w:hAnsiTheme="minorEastAsia" w:hint="eastAsia"/>
        </w:rPr>
        <w:t>的内容及其检索平台由上海图书馆《全国报刊索引》编辑部编辑制作，享有该数据库检索平台和该数据库的著作权，并授权乙方进行销售。</w:t>
      </w:r>
    </w:p>
    <w:p w14:paraId="4E52F0BF" w14:textId="77777777" w:rsidR="0062264E" w:rsidRPr="008451BB" w:rsidRDefault="0004676D">
      <w:pPr>
        <w:numPr>
          <w:ilvl w:val="0"/>
          <w:numId w:val="3"/>
        </w:numPr>
        <w:tabs>
          <w:tab w:val="left" w:pos="955"/>
          <w:tab w:val="left" w:pos="11651"/>
        </w:tabs>
        <w:spacing w:beforeLines="50" w:before="156" w:afterLines="50" w:after="156"/>
        <w:ind w:right="142"/>
        <w:rPr>
          <w:rFonts w:asciiTheme="minorEastAsia" w:eastAsiaTheme="minorEastAsia" w:hAnsiTheme="minorEastAsia"/>
        </w:rPr>
      </w:pPr>
      <w:r w:rsidRPr="008451BB">
        <w:rPr>
          <w:rFonts w:asciiTheme="minorEastAsia" w:eastAsiaTheme="minorEastAsia" w:hAnsiTheme="minorEastAsia" w:hint="eastAsia"/>
        </w:rPr>
        <w:t>甲方在本协议约定的范围内使用</w:t>
      </w:r>
      <w:r w:rsidRPr="008451BB">
        <w:rPr>
          <w:rFonts w:asciiTheme="minorEastAsia" w:eastAsiaTheme="minorEastAsia" w:hAnsiTheme="minorEastAsia" w:cs="Arial" w:hint="eastAsia"/>
          <w:szCs w:val="21"/>
        </w:rPr>
        <w:t>《中国近代文献资源数据库》</w:t>
      </w:r>
      <w:r w:rsidRPr="008451BB">
        <w:rPr>
          <w:rFonts w:asciiTheme="minorEastAsia" w:eastAsiaTheme="minorEastAsia" w:hAnsiTheme="minorEastAsia" w:hint="eastAsia"/>
        </w:rPr>
        <w:t>，该使用权仅限于甲方自身的教学、科研用途，甲方不得用于商业用途，并严禁在互联网上发布该数据库内容信息，亦不得出版、发行、编辑、改编、复制、删改、转售、转租、转借或进行其它损害乙方的著作权的行为。</w:t>
      </w:r>
    </w:p>
    <w:p w14:paraId="5EEAB510" w14:textId="77777777" w:rsidR="0062264E" w:rsidRPr="008451BB" w:rsidRDefault="0004676D">
      <w:pPr>
        <w:numPr>
          <w:ilvl w:val="0"/>
          <w:numId w:val="3"/>
        </w:numPr>
        <w:tabs>
          <w:tab w:val="left" w:pos="802"/>
          <w:tab w:val="left" w:pos="11651"/>
        </w:tabs>
        <w:spacing w:beforeLines="50" w:before="156" w:afterLines="50" w:after="156"/>
        <w:ind w:right="140"/>
        <w:rPr>
          <w:rFonts w:asciiTheme="minorEastAsia" w:eastAsiaTheme="minorEastAsia" w:hAnsiTheme="minorEastAsia"/>
        </w:rPr>
      </w:pPr>
      <w:r w:rsidRPr="008451BB">
        <w:rPr>
          <w:rFonts w:asciiTheme="minorEastAsia" w:eastAsiaTheme="minorEastAsia" w:hAnsiTheme="minorEastAsia" w:hint="eastAsia"/>
        </w:rPr>
        <w:t>甲方如有违约，乙方有权中止服务或者解除本协议，并有权向甲方及有关用户追究相应的法律责任。</w:t>
      </w:r>
    </w:p>
    <w:p w14:paraId="6D31134E" w14:textId="77777777" w:rsidR="0062264E" w:rsidRPr="008451BB" w:rsidRDefault="0004676D">
      <w:pPr>
        <w:tabs>
          <w:tab w:val="left" w:pos="11651"/>
        </w:tabs>
        <w:spacing w:beforeLines="100" w:before="312" w:afterLines="50" w:after="156"/>
        <w:ind w:leftChars="90" w:left="189" w:right="329"/>
        <w:outlineLvl w:val="0"/>
        <w:rPr>
          <w:rFonts w:asciiTheme="minorEastAsia" w:eastAsiaTheme="minorEastAsia" w:hAnsiTheme="minorEastAsia"/>
          <w:b/>
          <w:sz w:val="24"/>
        </w:rPr>
      </w:pPr>
      <w:r w:rsidRPr="008451BB">
        <w:rPr>
          <w:rFonts w:asciiTheme="minorEastAsia" w:eastAsiaTheme="minorEastAsia" w:hAnsiTheme="minorEastAsia" w:hint="eastAsia"/>
          <w:b/>
          <w:sz w:val="24"/>
        </w:rPr>
        <w:t>第四条 免责事项</w:t>
      </w:r>
    </w:p>
    <w:p w14:paraId="0EBE9824" w14:textId="77777777" w:rsidR="0062264E" w:rsidRPr="008451BB" w:rsidRDefault="0004676D">
      <w:pPr>
        <w:numPr>
          <w:ilvl w:val="0"/>
          <w:numId w:val="4"/>
        </w:numPr>
        <w:tabs>
          <w:tab w:val="left" w:pos="11651"/>
        </w:tabs>
        <w:spacing w:beforeLines="50" w:before="156" w:afterLines="50" w:after="156"/>
        <w:ind w:right="142"/>
        <w:rPr>
          <w:rFonts w:asciiTheme="minorEastAsia" w:eastAsiaTheme="minorEastAsia" w:hAnsiTheme="minorEastAsia"/>
          <w:szCs w:val="21"/>
        </w:rPr>
      </w:pPr>
      <w:bookmarkStart w:id="0" w:name="OLE_LINK7"/>
      <w:r w:rsidRPr="008451BB">
        <w:rPr>
          <w:rFonts w:asciiTheme="minorEastAsia" w:eastAsiaTheme="minorEastAsia" w:hAnsiTheme="minorEastAsia" w:hint="eastAsia"/>
          <w:szCs w:val="21"/>
        </w:rPr>
        <w:t>由于</w:t>
      </w:r>
      <w:r w:rsidRPr="008451BB">
        <w:rPr>
          <w:rFonts w:asciiTheme="minorEastAsia" w:eastAsiaTheme="minorEastAsia" w:hAnsiTheme="minorEastAsia" w:cs="Arial" w:hint="eastAsia"/>
          <w:szCs w:val="21"/>
        </w:rPr>
        <w:t>《中国近代文献资源数据库》</w:t>
      </w:r>
      <w:r w:rsidRPr="008451BB">
        <w:rPr>
          <w:rFonts w:asciiTheme="minorEastAsia" w:eastAsiaTheme="minorEastAsia" w:hAnsiTheme="minorEastAsia" w:hint="eastAsia"/>
          <w:szCs w:val="21"/>
        </w:rPr>
        <w:t>年代久远等诸多因素，有的著作权人已无法查明。</w:t>
      </w:r>
      <w:proofErr w:type="gramStart"/>
      <w:r w:rsidRPr="008451BB">
        <w:rPr>
          <w:rFonts w:asciiTheme="minorEastAsia" w:eastAsiaTheme="minorEastAsia" w:hAnsiTheme="minorEastAsia" w:hint="eastAsia"/>
          <w:szCs w:val="21"/>
        </w:rPr>
        <w:t>因权利</w:t>
      </w:r>
      <w:proofErr w:type="gramEnd"/>
      <w:r w:rsidRPr="008451BB">
        <w:rPr>
          <w:rFonts w:asciiTheme="minorEastAsia" w:eastAsiaTheme="minorEastAsia" w:hAnsiTheme="minorEastAsia" w:hint="eastAsia"/>
          <w:szCs w:val="21"/>
        </w:rPr>
        <w:t>人或者司法机构、行政部门要求乙方按照著作权法律法规的规定停止发布有关文献电子数据的，</w:t>
      </w:r>
      <w:r w:rsidRPr="008451BB">
        <w:rPr>
          <w:rFonts w:asciiTheme="minorEastAsia" w:eastAsiaTheme="minorEastAsia" w:hAnsiTheme="minorEastAsia" w:hint="eastAsia"/>
        </w:rPr>
        <w:t>乙方有权更新数据，且甲方也应当积极配合乙方更新数据，</w:t>
      </w:r>
      <w:bookmarkEnd w:id="0"/>
      <w:r w:rsidRPr="008451BB">
        <w:rPr>
          <w:rFonts w:asciiTheme="minorEastAsia" w:eastAsiaTheme="minorEastAsia" w:hAnsiTheme="minorEastAsia" w:hint="eastAsia"/>
        </w:rPr>
        <w:t>但乙方承诺不少于甲方所购数据量，因此乙方不属于违约行为，</w:t>
      </w:r>
      <w:r w:rsidRPr="008451BB">
        <w:rPr>
          <w:rFonts w:asciiTheme="minorEastAsia" w:eastAsiaTheme="minorEastAsia" w:hAnsiTheme="minorEastAsia" w:hint="eastAsia"/>
          <w:szCs w:val="21"/>
        </w:rPr>
        <w:t>亦不需要对甲方予以赔偿。具体的数据更新工作在乙方技术人员的指导下执行，由此产生的更新费用由乙方承担。</w:t>
      </w:r>
    </w:p>
    <w:p w14:paraId="40DF59D8" w14:textId="77777777" w:rsidR="0062264E" w:rsidRPr="008451BB" w:rsidRDefault="0004676D">
      <w:pPr>
        <w:numPr>
          <w:ilvl w:val="0"/>
          <w:numId w:val="4"/>
        </w:numPr>
        <w:tabs>
          <w:tab w:val="left" w:pos="11651"/>
        </w:tabs>
        <w:spacing w:beforeLines="50" w:before="156" w:afterLines="50" w:after="156"/>
        <w:ind w:right="142"/>
        <w:rPr>
          <w:rFonts w:asciiTheme="minorEastAsia" w:eastAsiaTheme="minorEastAsia" w:hAnsiTheme="minorEastAsia"/>
          <w:szCs w:val="21"/>
        </w:rPr>
      </w:pPr>
      <w:r w:rsidRPr="008451BB">
        <w:rPr>
          <w:rFonts w:asciiTheme="minorEastAsia" w:eastAsiaTheme="minorEastAsia" w:hAnsiTheme="minorEastAsia" w:hint="eastAsia"/>
          <w:szCs w:val="21"/>
        </w:rPr>
        <w:t>甲方若违反本协议有关条款规定，侵害他人著作权的，应当承担损害赔偿责任。造成乙方损失的，甲方也应当予以赔偿。</w:t>
      </w:r>
    </w:p>
    <w:p w14:paraId="53869938" w14:textId="77777777" w:rsidR="0062264E" w:rsidRPr="008451BB" w:rsidRDefault="0004676D">
      <w:pPr>
        <w:tabs>
          <w:tab w:val="left" w:pos="11651"/>
        </w:tabs>
        <w:spacing w:beforeLines="100" w:before="312" w:afterLines="50" w:after="156"/>
        <w:ind w:leftChars="90" w:left="189" w:right="329"/>
        <w:outlineLvl w:val="0"/>
        <w:rPr>
          <w:rFonts w:asciiTheme="minorEastAsia" w:eastAsiaTheme="minorEastAsia" w:hAnsiTheme="minorEastAsia"/>
          <w:b/>
          <w:sz w:val="24"/>
        </w:rPr>
      </w:pPr>
      <w:r w:rsidRPr="008451BB">
        <w:rPr>
          <w:rFonts w:asciiTheme="minorEastAsia" w:eastAsiaTheme="minorEastAsia" w:hAnsiTheme="minorEastAsia" w:hint="eastAsia"/>
          <w:b/>
          <w:sz w:val="24"/>
        </w:rPr>
        <w:t>第五条 不可抗力</w:t>
      </w:r>
    </w:p>
    <w:p w14:paraId="6DB0ECCE" w14:textId="77777777" w:rsidR="0062264E" w:rsidRPr="008451BB" w:rsidRDefault="0004676D">
      <w:pPr>
        <w:numPr>
          <w:ilvl w:val="0"/>
          <w:numId w:val="5"/>
        </w:numPr>
        <w:spacing w:beforeLines="50" w:before="156" w:afterLines="50" w:after="156"/>
        <w:ind w:rightChars="66" w:right="139"/>
        <w:rPr>
          <w:rFonts w:asciiTheme="minorEastAsia" w:eastAsiaTheme="minorEastAsia" w:hAnsiTheme="minorEastAsia"/>
          <w:szCs w:val="21"/>
        </w:rPr>
      </w:pPr>
      <w:r w:rsidRPr="008451BB">
        <w:rPr>
          <w:rFonts w:asciiTheme="minorEastAsia" w:eastAsiaTheme="minorEastAsia" w:hAnsiTheme="minorEastAsia" w:hint="eastAsia"/>
          <w:szCs w:val="21"/>
        </w:rPr>
        <w:t>乙方应确保甲方定购的数据库产品正常使用，如确因不可抗力造成甲方</w:t>
      </w:r>
      <w:r w:rsidRPr="008451BB">
        <w:rPr>
          <w:rFonts w:asciiTheme="minorEastAsia" w:eastAsiaTheme="minorEastAsia" w:hAnsiTheme="minorEastAsia" w:hint="eastAsia"/>
          <w:bCs/>
          <w:szCs w:val="21"/>
        </w:rPr>
        <w:t>指定用户</w:t>
      </w:r>
      <w:r w:rsidRPr="008451BB">
        <w:rPr>
          <w:rFonts w:asciiTheme="minorEastAsia" w:eastAsiaTheme="minorEastAsia" w:hAnsiTheme="minorEastAsia" w:hint="eastAsia"/>
          <w:szCs w:val="21"/>
        </w:rPr>
        <w:t>无法正常使用，由双方按以下约定处理</w:t>
      </w:r>
      <w:r w:rsidRPr="008451BB">
        <w:rPr>
          <w:rFonts w:asciiTheme="minorEastAsia" w:eastAsiaTheme="minorEastAsia" w:hAnsiTheme="minorEastAsia" w:hint="eastAsia"/>
        </w:rPr>
        <w:t>。</w:t>
      </w:r>
    </w:p>
    <w:p w14:paraId="37799784" w14:textId="77777777" w:rsidR="0062264E" w:rsidRPr="008451BB" w:rsidRDefault="0004676D">
      <w:pPr>
        <w:numPr>
          <w:ilvl w:val="0"/>
          <w:numId w:val="5"/>
        </w:numPr>
        <w:tabs>
          <w:tab w:val="left" w:pos="11651"/>
        </w:tabs>
        <w:spacing w:beforeLines="50" w:before="156" w:afterLines="50" w:after="156"/>
        <w:ind w:right="142"/>
        <w:rPr>
          <w:rFonts w:asciiTheme="minorEastAsia" w:eastAsiaTheme="minorEastAsia" w:hAnsiTheme="minorEastAsia"/>
        </w:rPr>
      </w:pPr>
      <w:r w:rsidRPr="008451BB">
        <w:rPr>
          <w:rFonts w:asciiTheme="minorEastAsia" w:eastAsiaTheme="minorEastAsia" w:hAnsiTheme="minorEastAsia" w:hint="eastAsia"/>
        </w:rPr>
        <w:t>此处“不可抗力”是指双方不能合理控制、不可预见或即使预见亦无法避免的事件，该事件妨碍、影响或延误任何一方根据本协议履行其全部或部分义务。该事件包括但不限于非甲方</w:t>
      </w:r>
      <w:r w:rsidRPr="008451BB">
        <w:rPr>
          <w:rFonts w:asciiTheme="minorEastAsia" w:eastAsiaTheme="minorEastAsia" w:hAnsiTheme="minorEastAsia" w:hint="eastAsia"/>
          <w:bCs/>
          <w:szCs w:val="21"/>
        </w:rPr>
        <w:t>指定用户</w:t>
      </w:r>
      <w:r w:rsidRPr="008451BB">
        <w:rPr>
          <w:rFonts w:asciiTheme="minorEastAsia" w:eastAsiaTheme="minorEastAsia" w:hAnsiTheme="minorEastAsia" w:hint="eastAsia"/>
        </w:rPr>
        <w:t>自身原因造成的网络中断、地震、台风、洪水、火灾、或其他天灾、战争、骚乱、罢工、恶性传染病、电力中断、黑客攻击、法律或政策改变或任何其他类似事件以及其它不可抗力情形。</w:t>
      </w:r>
    </w:p>
    <w:p w14:paraId="4EB68662" w14:textId="77777777" w:rsidR="0062264E" w:rsidRPr="008451BB" w:rsidRDefault="0004676D">
      <w:pPr>
        <w:numPr>
          <w:ilvl w:val="1"/>
          <w:numId w:val="6"/>
        </w:numPr>
        <w:tabs>
          <w:tab w:val="left" w:pos="11651"/>
        </w:tabs>
        <w:spacing w:beforeLines="50" w:before="156" w:afterLines="50" w:after="156"/>
        <w:ind w:right="142"/>
        <w:rPr>
          <w:rFonts w:asciiTheme="minorEastAsia" w:eastAsiaTheme="minorEastAsia" w:hAnsiTheme="minorEastAsia"/>
        </w:rPr>
      </w:pPr>
      <w:r w:rsidRPr="008451BB">
        <w:rPr>
          <w:rFonts w:asciiTheme="minorEastAsia" w:eastAsiaTheme="minorEastAsia" w:hAnsiTheme="minorEastAsia" w:hint="eastAsia"/>
        </w:rPr>
        <w:t>因不可抗力或者其他意外事件，使得本协议的履行不可能、不必要或者无意义的，双方可以协商解决。遭受不可抗力、意外事件的一方如全部或部分不能履行本协议、解除或延迟履行本协议，应自不可抗力、意外发生之日起二十日内，提供官方正式书面证明文件说明该事件的细节和不能履行或部分不能履行或延迟履行本协议的原因，然后双方协商是否延期履行本协议或终止本协议。因不可抗力原因未履行协议的，未履行一方对另一方不承担违约责任。</w:t>
      </w:r>
    </w:p>
    <w:p w14:paraId="4B4E38DD" w14:textId="77777777" w:rsidR="0062264E" w:rsidRPr="008451BB" w:rsidRDefault="0004676D">
      <w:pPr>
        <w:tabs>
          <w:tab w:val="left" w:pos="11651"/>
        </w:tabs>
        <w:spacing w:beforeLines="100" w:before="312" w:afterLines="50" w:after="156"/>
        <w:ind w:leftChars="90" w:left="189" w:rightChars="-24" w:right="-50"/>
        <w:outlineLvl w:val="0"/>
        <w:rPr>
          <w:rFonts w:asciiTheme="minorEastAsia" w:eastAsiaTheme="minorEastAsia" w:hAnsiTheme="minorEastAsia"/>
          <w:b/>
          <w:sz w:val="24"/>
        </w:rPr>
      </w:pPr>
      <w:r w:rsidRPr="008451BB">
        <w:rPr>
          <w:rFonts w:asciiTheme="minorEastAsia" w:eastAsiaTheme="minorEastAsia" w:hAnsiTheme="minorEastAsia" w:hint="eastAsia"/>
          <w:b/>
          <w:sz w:val="24"/>
        </w:rPr>
        <w:t>第六条 保密条款</w:t>
      </w:r>
    </w:p>
    <w:p w14:paraId="5D7C9EEF" w14:textId="71DFDBA1" w:rsidR="0004676D" w:rsidRDefault="0004676D" w:rsidP="00794C0F">
      <w:pPr>
        <w:tabs>
          <w:tab w:val="left" w:pos="2160"/>
        </w:tabs>
        <w:spacing w:beforeLines="50" w:before="156" w:afterLines="50" w:after="156"/>
        <w:ind w:leftChars="100" w:left="210" w:rightChars="-24" w:right="-50" w:firstLineChars="100" w:firstLine="210"/>
      </w:pPr>
      <w:r w:rsidRPr="008451BB">
        <w:rPr>
          <w:rFonts w:asciiTheme="minorEastAsia" w:eastAsiaTheme="minorEastAsia" w:hAnsiTheme="minorEastAsia" w:hint="eastAsia"/>
        </w:rPr>
        <w:t xml:space="preserve">  除非根据有关法律、法规、政府部门、司法部门的要求外，任何一方在未取得对方事先书面</w:t>
      </w:r>
      <w:bookmarkStart w:id="1" w:name="_GoBack"/>
      <w:r w:rsidR="00794C0F">
        <w:rPr>
          <w:noProof/>
        </w:rPr>
        <w:lastRenderedPageBreak/>
        <w:drawing>
          <wp:inline distT="0" distB="0" distL="0" distR="0" wp14:anchorId="33F9B65C" wp14:editId="27908014">
            <wp:extent cx="5731510" cy="81019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扫描全能王 2023-12-05 09.05_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8101965"/>
                    </a:xfrm>
                    <a:prstGeom prst="rect">
                      <a:avLst/>
                    </a:prstGeom>
                  </pic:spPr>
                </pic:pic>
              </a:graphicData>
            </a:graphic>
          </wp:inline>
        </w:drawing>
      </w:r>
      <w:bookmarkEnd w:id="1"/>
    </w:p>
    <w:sectPr w:rsidR="0004676D">
      <w:footerReference w:type="default" r:id="rId9"/>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6056E" w14:textId="77777777" w:rsidR="00A33C3B" w:rsidRDefault="00A33C3B">
      <w:r>
        <w:separator/>
      </w:r>
    </w:p>
  </w:endnote>
  <w:endnote w:type="continuationSeparator" w:id="0">
    <w:p w14:paraId="64C584B0" w14:textId="77777777" w:rsidR="00A33C3B" w:rsidRDefault="00A3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822575"/>
      <w:docPartObj>
        <w:docPartGallery w:val="AutoText"/>
      </w:docPartObj>
    </w:sdtPr>
    <w:sdtEndPr/>
    <w:sdtContent>
      <w:sdt>
        <w:sdtPr>
          <w:id w:val="1728636285"/>
          <w:docPartObj>
            <w:docPartGallery w:val="AutoText"/>
          </w:docPartObj>
        </w:sdtPr>
        <w:sdtEndPr/>
        <w:sdtContent>
          <w:p w14:paraId="26289171" w14:textId="0DE0A01B" w:rsidR="0062264E" w:rsidRDefault="0004676D">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794C0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94C0F">
              <w:rPr>
                <w:b/>
                <w:bCs/>
                <w:noProof/>
              </w:rPr>
              <w:t>3</w:t>
            </w:r>
            <w:r>
              <w:rPr>
                <w:b/>
                <w:bCs/>
                <w:sz w:val="24"/>
                <w:szCs w:val="24"/>
              </w:rPr>
              <w:fldChar w:fldCharType="end"/>
            </w:r>
          </w:p>
        </w:sdtContent>
      </w:sdt>
    </w:sdtContent>
  </w:sdt>
  <w:p w14:paraId="7D605511" w14:textId="77777777" w:rsidR="0062264E" w:rsidRDefault="006226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2B6BF" w14:textId="77777777" w:rsidR="00A33C3B" w:rsidRDefault="00A33C3B">
      <w:r>
        <w:separator/>
      </w:r>
    </w:p>
  </w:footnote>
  <w:footnote w:type="continuationSeparator" w:id="0">
    <w:p w14:paraId="087EEFE8" w14:textId="77777777" w:rsidR="00A33C3B" w:rsidRDefault="00A3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903"/>
    <w:multiLevelType w:val="multilevel"/>
    <w:tmpl w:val="04304903"/>
    <w:lvl w:ilvl="0">
      <w:start w:val="1"/>
      <w:numFmt w:val="decimal"/>
      <w:lvlText w:val="%1."/>
      <w:lvlJc w:val="left"/>
      <w:pPr>
        <w:tabs>
          <w:tab w:val="left" w:pos="611"/>
        </w:tabs>
        <w:ind w:left="611" w:hanging="420"/>
      </w:p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abstractNum w:abstractNumId="1" w15:restartNumberingAfterBreak="0">
    <w:nsid w:val="187B4F2C"/>
    <w:multiLevelType w:val="multilevel"/>
    <w:tmpl w:val="187B4F2C"/>
    <w:lvl w:ilvl="0">
      <w:start w:val="2"/>
      <w:numFmt w:val="decimal"/>
      <w:lvlText w:val="%1."/>
      <w:lvlJc w:val="left"/>
      <w:pPr>
        <w:tabs>
          <w:tab w:val="left" w:pos="611"/>
        </w:tabs>
        <w:ind w:left="611" w:hanging="420"/>
      </w:pPr>
      <w:rPr>
        <w:rFonts w:hint="eastAsia"/>
      </w:r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abstractNum w:abstractNumId="2" w15:restartNumberingAfterBreak="0">
    <w:nsid w:val="245E50A0"/>
    <w:multiLevelType w:val="multilevel"/>
    <w:tmpl w:val="245E50A0"/>
    <w:lvl w:ilvl="0">
      <w:start w:val="1"/>
      <w:numFmt w:val="none"/>
      <w:lvlText w:val="3."/>
      <w:lvlJc w:val="left"/>
      <w:pPr>
        <w:tabs>
          <w:tab w:val="left" w:pos="1031"/>
        </w:tabs>
        <w:ind w:left="1031" w:hanging="420"/>
      </w:pPr>
      <w:rPr>
        <w:rFonts w:hint="eastAsia"/>
      </w:rPr>
    </w:lvl>
    <w:lvl w:ilvl="1">
      <w:start w:val="1"/>
      <w:numFmt w:val="none"/>
      <w:lvlText w:val="3."/>
      <w:lvlJc w:val="left"/>
      <w:pPr>
        <w:tabs>
          <w:tab w:val="left" w:pos="612"/>
        </w:tabs>
        <w:ind w:left="612" w:hanging="419"/>
      </w:pPr>
      <w:rPr>
        <w:rFonts w:ascii="宋体" w:eastAsia="宋体" w:hAnsi="宋体"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13A46A8"/>
    <w:multiLevelType w:val="multilevel"/>
    <w:tmpl w:val="313A46A8"/>
    <w:lvl w:ilvl="0">
      <w:start w:val="1"/>
      <w:numFmt w:val="decimal"/>
      <w:lvlText w:val="%1."/>
      <w:lvlJc w:val="left"/>
      <w:pPr>
        <w:tabs>
          <w:tab w:val="left" w:pos="612"/>
        </w:tabs>
        <w:ind w:left="612" w:hanging="419"/>
      </w:pPr>
      <w:rPr>
        <w:rFonts w:hint="eastAsia"/>
      </w:rPr>
    </w:lvl>
    <w:lvl w:ilvl="1">
      <w:start w:val="1"/>
      <w:numFmt w:val="lowerLetter"/>
      <w:lvlText w:val="%2)"/>
      <w:lvlJc w:val="left"/>
      <w:pPr>
        <w:tabs>
          <w:tab w:val="left" w:pos="1411"/>
        </w:tabs>
        <w:ind w:left="1411" w:hanging="420"/>
      </w:pPr>
    </w:lvl>
    <w:lvl w:ilvl="2">
      <w:start w:val="1"/>
      <w:numFmt w:val="lowerRoman"/>
      <w:lvlText w:val="%3."/>
      <w:lvlJc w:val="right"/>
      <w:pPr>
        <w:tabs>
          <w:tab w:val="left" w:pos="1831"/>
        </w:tabs>
        <w:ind w:left="1831" w:hanging="420"/>
      </w:pPr>
    </w:lvl>
    <w:lvl w:ilvl="3">
      <w:start w:val="1"/>
      <w:numFmt w:val="decimal"/>
      <w:lvlText w:val="%4."/>
      <w:lvlJc w:val="left"/>
      <w:pPr>
        <w:tabs>
          <w:tab w:val="left" w:pos="2251"/>
        </w:tabs>
        <w:ind w:left="2251" w:hanging="420"/>
      </w:pPr>
    </w:lvl>
    <w:lvl w:ilvl="4">
      <w:start w:val="1"/>
      <w:numFmt w:val="lowerLetter"/>
      <w:lvlText w:val="%5)"/>
      <w:lvlJc w:val="left"/>
      <w:pPr>
        <w:tabs>
          <w:tab w:val="left" w:pos="2671"/>
        </w:tabs>
        <w:ind w:left="2671" w:hanging="420"/>
      </w:pPr>
    </w:lvl>
    <w:lvl w:ilvl="5">
      <w:start w:val="1"/>
      <w:numFmt w:val="lowerRoman"/>
      <w:lvlText w:val="%6."/>
      <w:lvlJc w:val="right"/>
      <w:pPr>
        <w:tabs>
          <w:tab w:val="left" w:pos="3091"/>
        </w:tabs>
        <w:ind w:left="3091" w:hanging="420"/>
      </w:pPr>
    </w:lvl>
    <w:lvl w:ilvl="6">
      <w:start w:val="1"/>
      <w:numFmt w:val="decimal"/>
      <w:lvlText w:val="%7."/>
      <w:lvlJc w:val="left"/>
      <w:pPr>
        <w:tabs>
          <w:tab w:val="left" w:pos="3511"/>
        </w:tabs>
        <w:ind w:left="3511" w:hanging="420"/>
      </w:pPr>
    </w:lvl>
    <w:lvl w:ilvl="7">
      <w:start w:val="1"/>
      <w:numFmt w:val="lowerLetter"/>
      <w:lvlText w:val="%8)"/>
      <w:lvlJc w:val="left"/>
      <w:pPr>
        <w:tabs>
          <w:tab w:val="left" w:pos="3931"/>
        </w:tabs>
        <w:ind w:left="3931" w:hanging="420"/>
      </w:pPr>
    </w:lvl>
    <w:lvl w:ilvl="8">
      <w:start w:val="1"/>
      <w:numFmt w:val="lowerRoman"/>
      <w:lvlText w:val="%9."/>
      <w:lvlJc w:val="right"/>
      <w:pPr>
        <w:tabs>
          <w:tab w:val="left" w:pos="4351"/>
        </w:tabs>
        <w:ind w:left="4351" w:hanging="420"/>
      </w:pPr>
    </w:lvl>
  </w:abstractNum>
  <w:abstractNum w:abstractNumId="4" w15:restartNumberingAfterBreak="0">
    <w:nsid w:val="394D72E2"/>
    <w:multiLevelType w:val="multilevel"/>
    <w:tmpl w:val="394D72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0940E93"/>
    <w:multiLevelType w:val="multilevel"/>
    <w:tmpl w:val="50940E93"/>
    <w:lvl w:ilvl="0">
      <w:start w:val="1"/>
      <w:numFmt w:val="decimal"/>
      <w:lvlText w:val="%1."/>
      <w:lvlJc w:val="left"/>
      <w:pPr>
        <w:tabs>
          <w:tab w:val="left" w:pos="611"/>
        </w:tabs>
        <w:ind w:left="611"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D595F09"/>
    <w:multiLevelType w:val="multilevel"/>
    <w:tmpl w:val="5D595F09"/>
    <w:lvl w:ilvl="0">
      <w:start w:val="1"/>
      <w:numFmt w:val="decimal"/>
      <w:lvlText w:val="%1."/>
      <w:lvlJc w:val="left"/>
      <w:pPr>
        <w:tabs>
          <w:tab w:val="left" w:pos="611"/>
        </w:tabs>
        <w:ind w:left="611" w:hanging="420"/>
      </w:pPr>
      <w:rPr>
        <w:rFonts w:hint="eastAsia"/>
      </w:r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abstractNum w:abstractNumId="7" w15:restartNumberingAfterBreak="0">
    <w:nsid w:val="66B03C10"/>
    <w:multiLevelType w:val="multilevel"/>
    <w:tmpl w:val="66B03C10"/>
    <w:lvl w:ilvl="0">
      <w:start w:val="1"/>
      <w:numFmt w:val="decimal"/>
      <w:lvlText w:val="%1."/>
      <w:lvlJc w:val="left"/>
      <w:pPr>
        <w:tabs>
          <w:tab w:val="left" w:pos="611"/>
        </w:tabs>
        <w:ind w:left="611" w:hanging="420"/>
      </w:pPr>
      <w:rPr>
        <w:rFonts w:hint="eastAsia"/>
      </w:rPr>
    </w:lvl>
    <w:lvl w:ilvl="1">
      <w:start w:val="1"/>
      <w:numFmt w:val="lowerLetter"/>
      <w:lvlText w:val="%2)"/>
      <w:lvlJc w:val="left"/>
      <w:pPr>
        <w:tabs>
          <w:tab w:val="left" w:pos="1031"/>
        </w:tabs>
        <w:ind w:left="1031" w:hanging="420"/>
      </w:pPr>
    </w:lvl>
    <w:lvl w:ilvl="2">
      <w:start w:val="1"/>
      <w:numFmt w:val="lowerRoman"/>
      <w:lvlText w:val="%3."/>
      <w:lvlJc w:val="right"/>
      <w:pPr>
        <w:tabs>
          <w:tab w:val="left" w:pos="1451"/>
        </w:tabs>
        <w:ind w:left="1451" w:hanging="420"/>
      </w:pPr>
    </w:lvl>
    <w:lvl w:ilvl="3">
      <w:start w:val="1"/>
      <w:numFmt w:val="decimal"/>
      <w:lvlText w:val="%4."/>
      <w:lvlJc w:val="left"/>
      <w:pPr>
        <w:tabs>
          <w:tab w:val="left" w:pos="1871"/>
        </w:tabs>
        <w:ind w:left="1871" w:hanging="420"/>
      </w:pPr>
    </w:lvl>
    <w:lvl w:ilvl="4">
      <w:start w:val="1"/>
      <w:numFmt w:val="lowerLetter"/>
      <w:lvlText w:val="%5)"/>
      <w:lvlJc w:val="left"/>
      <w:pPr>
        <w:tabs>
          <w:tab w:val="left" w:pos="2291"/>
        </w:tabs>
        <w:ind w:left="2291" w:hanging="420"/>
      </w:pPr>
    </w:lvl>
    <w:lvl w:ilvl="5">
      <w:start w:val="1"/>
      <w:numFmt w:val="lowerRoman"/>
      <w:lvlText w:val="%6."/>
      <w:lvlJc w:val="right"/>
      <w:pPr>
        <w:tabs>
          <w:tab w:val="left" w:pos="2711"/>
        </w:tabs>
        <w:ind w:left="2711" w:hanging="420"/>
      </w:pPr>
    </w:lvl>
    <w:lvl w:ilvl="6">
      <w:start w:val="1"/>
      <w:numFmt w:val="decimal"/>
      <w:lvlText w:val="%7."/>
      <w:lvlJc w:val="left"/>
      <w:pPr>
        <w:tabs>
          <w:tab w:val="left" w:pos="3131"/>
        </w:tabs>
        <w:ind w:left="3131" w:hanging="420"/>
      </w:pPr>
    </w:lvl>
    <w:lvl w:ilvl="7">
      <w:start w:val="1"/>
      <w:numFmt w:val="lowerLetter"/>
      <w:lvlText w:val="%8)"/>
      <w:lvlJc w:val="left"/>
      <w:pPr>
        <w:tabs>
          <w:tab w:val="left" w:pos="3551"/>
        </w:tabs>
        <w:ind w:left="3551" w:hanging="420"/>
      </w:pPr>
    </w:lvl>
    <w:lvl w:ilvl="8">
      <w:start w:val="1"/>
      <w:numFmt w:val="lowerRoman"/>
      <w:lvlText w:val="%9."/>
      <w:lvlJc w:val="right"/>
      <w:pPr>
        <w:tabs>
          <w:tab w:val="left" w:pos="3971"/>
        </w:tabs>
        <w:ind w:left="3971" w:hanging="420"/>
      </w:pPr>
    </w:lvl>
  </w:abstractNum>
  <w:num w:numId="1">
    <w:abstractNumId w:val="0"/>
  </w:num>
  <w:num w:numId="2">
    <w:abstractNumId w:val="4"/>
  </w:num>
  <w:num w:numId="3">
    <w:abstractNumId w:val="5"/>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4Y2UwM2MyM2E5NWIwMTAxYTEyZGFlOThhNzA4ZjkifQ=="/>
  </w:docVars>
  <w:rsids>
    <w:rsidRoot w:val="0092093D"/>
    <w:rsid w:val="00012F49"/>
    <w:rsid w:val="00041B51"/>
    <w:rsid w:val="0004676D"/>
    <w:rsid w:val="00055CE4"/>
    <w:rsid w:val="000627CD"/>
    <w:rsid w:val="00064B3A"/>
    <w:rsid w:val="00066A33"/>
    <w:rsid w:val="00066BA4"/>
    <w:rsid w:val="000848F1"/>
    <w:rsid w:val="00087058"/>
    <w:rsid w:val="00092136"/>
    <w:rsid w:val="000A7705"/>
    <w:rsid w:val="000E4638"/>
    <w:rsid w:val="00103335"/>
    <w:rsid w:val="00106B19"/>
    <w:rsid w:val="0013108F"/>
    <w:rsid w:val="00141266"/>
    <w:rsid w:val="00142781"/>
    <w:rsid w:val="001537FB"/>
    <w:rsid w:val="00156F5E"/>
    <w:rsid w:val="00170939"/>
    <w:rsid w:val="0017275A"/>
    <w:rsid w:val="00173835"/>
    <w:rsid w:val="0017384D"/>
    <w:rsid w:val="0017433C"/>
    <w:rsid w:val="0017573F"/>
    <w:rsid w:val="00194E5A"/>
    <w:rsid w:val="001A175E"/>
    <w:rsid w:val="001A636A"/>
    <w:rsid w:val="001B5C2F"/>
    <w:rsid w:val="001C689F"/>
    <w:rsid w:val="001D0677"/>
    <w:rsid w:val="001D2B63"/>
    <w:rsid w:val="001D47A2"/>
    <w:rsid w:val="001D691E"/>
    <w:rsid w:val="002041DF"/>
    <w:rsid w:val="00215F9E"/>
    <w:rsid w:val="002176BD"/>
    <w:rsid w:val="00250156"/>
    <w:rsid w:val="002A68BE"/>
    <w:rsid w:val="002C4F66"/>
    <w:rsid w:val="00302862"/>
    <w:rsid w:val="00310FB8"/>
    <w:rsid w:val="00317BEE"/>
    <w:rsid w:val="00340BE8"/>
    <w:rsid w:val="00343177"/>
    <w:rsid w:val="00344206"/>
    <w:rsid w:val="003505FF"/>
    <w:rsid w:val="00352477"/>
    <w:rsid w:val="00366C59"/>
    <w:rsid w:val="003824ED"/>
    <w:rsid w:val="00390661"/>
    <w:rsid w:val="00391524"/>
    <w:rsid w:val="003A50D8"/>
    <w:rsid w:val="003C0B2F"/>
    <w:rsid w:val="003C3F7A"/>
    <w:rsid w:val="003E296C"/>
    <w:rsid w:val="003E3695"/>
    <w:rsid w:val="003F086D"/>
    <w:rsid w:val="003F387F"/>
    <w:rsid w:val="00411414"/>
    <w:rsid w:val="00411997"/>
    <w:rsid w:val="00413B1A"/>
    <w:rsid w:val="00421328"/>
    <w:rsid w:val="004324BA"/>
    <w:rsid w:val="0044526E"/>
    <w:rsid w:val="00445D25"/>
    <w:rsid w:val="004665B4"/>
    <w:rsid w:val="00472EE6"/>
    <w:rsid w:val="004B0BAA"/>
    <w:rsid w:val="004C3FF8"/>
    <w:rsid w:val="004C62B3"/>
    <w:rsid w:val="004D3749"/>
    <w:rsid w:val="004D413F"/>
    <w:rsid w:val="004D5E89"/>
    <w:rsid w:val="004F4557"/>
    <w:rsid w:val="005014B9"/>
    <w:rsid w:val="00505B1F"/>
    <w:rsid w:val="005131BE"/>
    <w:rsid w:val="005251BC"/>
    <w:rsid w:val="00530875"/>
    <w:rsid w:val="0054098B"/>
    <w:rsid w:val="005565D0"/>
    <w:rsid w:val="005763A9"/>
    <w:rsid w:val="00580B1A"/>
    <w:rsid w:val="00585841"/>
    <w:rsid w:val="005976FC"/>
    <w:rsid w:val="005A27F7"/>
    <w:rsid w:val="005A4529"/>
    <w:rsid w:val="005B3B90"/>
    <w:rsid w:val="005E7CAD"/>
    <w:rsid w:val="005F2C1A"/>
    <w:rsid w:val="006056A8"/>
    <w:rsid w:val="00607ED6"/>
    <w:rsid w:val="00616925"/>
    <w:rsid w:val="00621A66"/>
    <w:rsid w:val="0062264E"/>
    <w:rsid w:val="006427A2"/>
    <w:rsid w:val="006676A6"/>
    <w:rsid w:val="00681D11"/>
    <w:rsid w:val="00686A37"/>
    <w:rsid w:val="006A1C38"/>
    <w:rsid w:val="006B0BF9"/>
    <w:rsid w:val="006C5EBD"/>
    <w:rsid w:val="006D7F8C"/>
    <w:rsid w:val="006E4298"/>
    <w:rsid w:val="006E73AD"/>
    <w:rsid w:val="006F0DC3"/>
    <w:rsid w:val="006F624C"/>
    <w:rsid w:val="006F7669"/>
    <w:rsid w:val="00707459"/>
    <w:rsid w:val="0071061D"/>
    <w:rsid w:val="00712B2D"/>
    <w:rsid w:val="00713AD3"/>
    <w:rsid w:val="00717C04"/>
    <w:rsid w:val="00724036"/>
    <w:rsid w:val="00730FD2"/>
    <w:rsid w:val="0074092D"/>
    <w:rsid w:val="007603D6"/>
    <w:rsid w:val="007606D4"/>
    <w:rsid w:val="00765197"/>
    <w:rsid w:val="00794C0F"/>
    <w:rsid w:val="007B656D"/>
    <w:rsid w:val="007D0903"/>
    <w:rsid w:val="007D7D0C"/>
    <w:rsid w:val="007E05B6"/>
    <w:rsid w:val="00805A06"/>
    <w:rsid w:val="00833B37"/>
    <w:rsid w:val="008451BB"/>
    <w:rsid w:val="0087136B"/>
    <w:rsid w:val="008A7915"/>
    <w:rsid w:val="008D3FB8"/>
    <w:rsid w:val="00904054"/>
    <w:rsid w:val="0092093D"/>
    <w:rsid w:val="00930F32"/>
    <w:rsid w:val="00947AC3"/>
    <w:rsid w:val="00953754"/>
    <w:rsid w:val="009554C0"/>
    <w:rsid w:val="0096198D"/>
    <w:rsid w:val="009622E8"/>
    <w:rsid w:val="009857C9"/>
    <w:rsid w:val="009A613B"/>
    <w:rsid w:val="009A6658"/>
    <w:rsid w:val="009A7295"/>
    <w:rsid w:val="009B4DDF"/>
    <w:rsid w:val="009C0B6F"/>
    <w:rsid w:val="009D663A"/>
    <w:rsid w:val="00A12572"/>
    <w:rsid w:val="00A30251"/>
    <w:rsid w:val="00A306F2"/>
    <w:rsid w:val="00A33C3B"/>
    <w:rsid w:val="00A37B36"/>
    <w:rsid w:val="00A4019B"/>
    <w:rsid w:val="00A55609"/>
    <w:rsid w:val="00A70E62"/>
    <w:rsid w:val="00A77ACA"/>
    <w:rsid w:val="00A85222"/>
    <w:rsid w:val="00A86C01"/>
    <w:rsid w:val="00A973AE"/>
    <w:rsid w:val="00AB4B73"/>
    <w:rsid w:val="00AB79E9"/>
    <w:rsid w:val="00AC51CB"/>
    <w:rsid w:val="00AD215F"/>
    <w:rsid w:val="00AF1EFC"/>
    <w:rsid w:val="00B0266E"/>
    <w:rsid w:val="00B11C5D"/>
    <w:rsid w:val="00B16675"/>
    <w:rsid w:val="00B23ACB"/>
    <w:rsid w:val="00B66028"/>
    <w:rsid w:val="00B774D2"/>
    <w:rsid w:val="00B942A3"/>
    <w:rsid w:val="00B95862"/>
    <w:rsid w:val="00BB7E98"/>
    <w:rsid w:val="00BE3CAA"/>
    <w:rsid w:val="00BF051C"/>
    <w:rsid w:val="00C049D5"/>
    <w:rsid w:val="00C071D9"/>
    <w:rsid w:val="00C113AC"/>
    <w:rsid w:val="00C279B9"/>
    <w:rsid w:val="00C31057"/>
    <w:rsid w:val="00C313D8"/>
    <w:rsid w:val="00C315BD"/>
    <w:rsid w:val="00C45838"/>
    <w:rsid w:val="00C70AD4"/>
    <w:rsid w:val="00C86FD5"/>
    <w:rsid w:val="00CC6CE3"/>
    <w:rsid w:val="00D05B30"/>
    <w:rsid w:val="00D0753F"/>
    <w:rsid w:val="00D15AD6"/>
    <w:rsid w:val="00D26936"/>
    <w:rsid w:val="00D35628"/>
    <w:rsid w:val="00D6479A"/>
    <w:rsid w:val="00D648C4"/>
    <w:rsid w:val="00D706BA"/>
    <w:rsid w:val="00D727D1"/>
    <w:rsid w:val="00D9029D"/>
    <w:rsid w:val="00D969B6"/>
    <w:rsid w:val="00DA442E"/>
    <w:rsid w:val="00DA5342"/>
    <w:rsid w:val="00DD311D"/>
    <w:rsid w:val="00DD659A"/>
    <w:rsid w:val="00DE62F6"/>
    <w:rsid w:val="00E02434"/>
    <w:rsid w:val="00E10A4D"/>
    <w:rsid w:val="00E266FC"/>
    <w:rsid w:val="00E42A5F"/>
    <w:rsid w:val="00E47ED7"/>
    <w:rsid w:val="00E5459C"/>
    <w:rsid w:val="00EB1013"/>
    <w:rsid w:val="00EB3D0B"/>
    <w:rsid w:val="00EC13D4"/>
    <w:rsid w:val="00EE19A4"/>
    <w:rsid w:val="00F12861"/>
    <w:rsid w:val="00F27B1A"/>
    <w:rsid w:val="00F30D5E"/>
    <w:rsid w:val="00F474E5"/>
    <w:rsid w:val="00F519F5"/>
    <w:rsid w:val="00F92E32"/>
    <w:rsid w:val="00F938A3"/>
    <w:rsid w:val="00F94987"/>
    <w:rsid w:val="00FA6E37"/>
    <w:rsid w:val="00FE2FB4"/>
    <w:rsid w:val="00FE6E04"/>
    <w:rsid w:val="00FF2BE0"/>
    <w:rsid w:val="7DB0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5AE18"/>
  <w15:docId w15:val="{E567C5DE-FC43-4390-8C14-47CD7060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1I"/>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qFormat/>
    <w:pPr>
      <w:ind w:firstLineChars="100" w:firstLine="420"/>
    </w:pPr>
  </w:style>
  <w:style w:type="paragraph" w:customStyle="1" w:styleId="BodyText">
    <w:name w:val="BodyText"/>
    <w:basedOn w:val="a"/>
    <w:qFormat/>
    <w:pPr>
      <w:spacing w:after="120"/>
    </w:pPr>
  </w:style>
  <w:style w:type="paragraph" w:styleId="a3">
    <w:name w:val="Body Text"/>
    <w:basedOn w:val="a"/>
    <w:link w:val="a4"/>
    <w:uiPriority w:val="1"/>
    <w:qFormat/>
    <w:pPr>
      <w:autoSpaceDE w:val="0"/>
      <w:autoSpaceDN w:val="0"/>
      <w:adjustRightInd w:val="0"/>
      <w:jc w:val="left"/>
    </w:pPr>
    <w:rPr>
      <w:rFonts w:ascii="宋体" w:cs="宋体"/>
      <w:kern w:val="0"/>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paragraph" w:customStyle="1" w:styleId="xmsonormal">
    <w:name w:val="x_msonormal"/>
    <w:basedOn w:val="a"/>
    <w:pPr>
      <w:widowControl/>
      <w:spacing w:before="100" w:beforeAutospacing="1" w:after="100" w:afterAutospacing="1"/>
      <w:jc w:val="left"/>
    </w:pPr>
    <w:rPr>
      <w:rFonts w:ascii="宋体" w:hAnsi="宋体" w:cs="宋体"/>
      <w:kern w:val="0"/>
      <w:sz w:val="24"/>
      <w:szCs w:val="24"/>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正文文本 字符"/>
    <w:basedOn w:val="a0"/>
    <w:link w:val="a3"/>
    <w:uiPriority w:val="1"/>
    <w:rPr>
      <w:rFonts w:ascii="宋体" w:eastAsia="宋体" w:hAnsi="Times New Roman"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3ACA-8D12-4927-AEB5-E04CC1FD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ROBIN</dc:creator>
  <cp:lastModifiedBy>郑金婷</cp:lastModifiedBy>
  <cp:revision>24</cp:revision>
  <dcterms:created xsi:type="dcterms:W3CDTF">2023-05-29T11:45:00Z</dcterms:created>
  <dcterms:modified xsi:type="dcterms:W3CDTF">2023-12-05T08:29:00Z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8836AC344C0C4BD19522CBF4BBCFDC66_12</vt:lpwstr>
  </property>
</Properties>
</file>