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sz w:val="32"/>
          <w:szCs w:val="32"/>
        </w:rPr>
        <w:t>拟定单一来源供应商名称及地址</w:t>
      </w:r>
    </w:p>
    <w:bookmarkEnd w:id="0"/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3364"/>
        <w:gridCol w:w="5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包段号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供应商名称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同方知网（北京）技术有限公司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北京市海淀区西小口路66号东升科技园北领地A区第2号楼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中国教育图书进出口有限公司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北京市海淀区西三环中路望海楼B座二层208室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北京中加国道科技有限责任公司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北京市海淀区安宁庄西路9号院29号楼1409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北京中科进出口有限责任公司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北京市东城区安定门外大街138号8层B座801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河南超星数图信息技术有限公司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河南自贸试验区郑州片区(郑东)金水东路85号雅宝东方国际广场1号楼9楼903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北京尚品大成数据技术有限公司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北京市海淀区上地佳园23号楼906室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北京万方数据股份有限公司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北京市海淀区复兴路15号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人民出版社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北京市东城区朝阳门内大街166号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北京法意科技有限公司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北京市西城区西直门北大街北滨河路9号楼第五层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中科软股教育科技（北京）股份有限公司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北京市海淀区东北旺中关村软件园信息中心A座3层302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河南大作文化科技有限公司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郑州市郑东新区湖心一路北正商学府广场一号楼1202室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华韵文化科技有限公司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北京市西城区德胜门外大街83号9层908M房间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河南正乾软件科技有限公司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郑州市郑东新区康平路79号1号楼4层414号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科侪（上海）科技有限责任公司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上海市奉贤区肖湾路511号2幢3层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北京扮客信息技术有限公司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北京市石景山区政达路2号12层1227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北京汶达教育科技有限公司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北京市朝阳区霄云路15号一层1136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河南华之杰文化传播有限公司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郑州市惠济区开元路11号大众商务6层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北京嘉博环球教育科技有限公司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北京市朝阳区慈云寺1号院3号楼1层、2层(八里庄孵化器3-0367号)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9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3364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北京森途教育科技股份有限公司</w:t>
            </w:r>
          </w:p>
        </w:tc>
        <w:tc>
          <w:tcPr>
            <w:tcW w:w="517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北京市海淀区知春路甲48号1号楼27B</w:t>
            </w:r>
          </w:p>
        </w:tc>
      </w:tr>
    </w:tbl>
    <w:p>
      <w:pPr>
        <w:jc w:val="center"/>
        <w:rPr>
          <w:rFonts w:hint="eastAsia" w:ascii="宋体" w:hAnsi="宋体" w:cs="宋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MjQ4M2U1NGI2MmJhMzgzNDI4ZmUwMDM1NTgxNzgifQ=="/>
  </w:docVars>
  <w:rsids>
    <w:rsidRoot w:val="132337DD"/>
    <w:rsid w:val="1323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2023-11-16T08:01:00Z</dcterms:created>
  <dc:creator>NTKO</dc:creator>
  <cp:lastModifiedBy>NTKO</cp:lastModifiedBy>
  <dcterms:modified xsi:type="dcterms:W3CDTF">2023-11-16T08:02:30Z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B9F132045EE34657A80E8AC9C2308A72_11</vt:lpwstr>
  </property>
</Properties>
</file>